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7A04" w14:textId="5CC6711D" w:rsidR="00C40EEE" w:rsidRDefault="00C40EEE" w:rsidP="004E79A5"/>
    <w:p w14:paraId="5BDA6F19" w14:textId="33C17424" w:rsidR="00BA55DA" w:rsidRDefault="00BA55DA" w:rsidP="00BA55DA">
      <w:pPr>
        <w:rPr>
          <w:lang w:val="en-US"/>
        </w:rPr>
      </w:pPr>
      <w:r w:rsidRPr="00BA55DA">
        <w:rPr>
          <w:lang w:val="en-US"/>
        </w:rPr>
        <w:t>There is no set formula for writing a good information sheet</w:t>
      </w:r>
      <w:r w:rsidR="00392C97">
        <w:rPr>
          <w:lang w:val="en-US"/>
        </w:rPr>
        <w:t>,</w:t>
      </w:r>
      <w:r w:rsidRPr="00BA55DA">
        <w:rPr>
          <w:lang w:val="en-US"/>
        </w:rPr>
        <w:t xml:space="preserve"> as this depends on the audience and nature of </w:t>
      </w:r>
      <w:r w:rsidR="00392C97">
        <w:rPr>
          <w:lang w:val="en-US"/>
        </w:rPr>
        <w:t xml:space="preserve">the </w:t>
      </w:r>
      <w:r w:rsidRPr="00BA55DA">
        <w:rPr>
          <w:lang w:val="en-US"/>
        </w:rPr>
        <w:t>research. The following points should be considered when writing your information sheet:</w:t>
      </w:r>
    </w:p>
    <w:p w14:paraId="73354834" w14:textId="77777777" w:rsidR="00465B4D" w:rsidRPr="00BA55DA" w:rsidRDefault="00465B4D" w:rsidP="00BA55DA">
      <w:pPr>
        <w:rPr>
          <w:lang w:val="en-US"/>
        </w:rPr>
      </w:pPr>
    </w:p>
    <w:p w14:paraId="65E4EE51" w14:textId="74CB58BE" w:rsidR="00BA55DA" w:rsidRPr="00BA55DA" w:rsidRDefault="00BA55DA" w:rsidP="00465B4D">
      <w:pPr>
        <w:numPr>
          <w:ilvl w:val="0"/>
          <w:numId w:val="19"/>
        </w:numPr>
        <w:rPr>
          <w:lang w:val="en-US"/>
        </w:rPr>
      </w:pPr>
      <w:r w:rsidRPr="00BA55DA">
        <w:rPr>
          <w:lang w:val="en-US"/>
        </w:rPr>
        <w:t xml:space="preserve">Use clear, non-technical language. We recommend that you refer to the Plain English Campaign: </w:t>
      </w:r>
      <w:hyperlink r:id="rId14" w:history="1">
        <w:r w:rsidR="00964B9E">
          <w:rPr>
            <w:rStyle w:val="Hyperlink"/>
            <w:color w:val="000000"/>
            <w:lang w:val="en-US"/>
          </w:rPr>
          <w:t>http://www.plainenglish.co.uk/</w:t>
        </w:r>
      </w:hyperlink>
      <w:r w:rsidR="00964B9E">
        <w:rPr>
          <w:lang w:val="en-US"/>
        </w:rPr>
        <w:t xml:space="preserve"> </w:t>
      </w:r>
    </w:p>
    <w:p w14:paraId="1A978A45" w14:textId="504BF6E8" w:rsidR="00BA55DA" w:rsidRPr="00BA55DA" w:rsidRDefault="00BA55DA" w:rsidP="00465B4D">
      <w:pPr>
        <w:numPr>
          <w:ilvl w:val="0"/>
          <w:numId w:val="19"/>
        </w:numPr>
        <w:rPr>
          <w:lang w:val="en-US"/>
        </w:rPr>
      </w:pPr>
      <w:r w:rsidRPr="00BA55DA">
        <w:rPr>
          <w:lang w:val="en-US"/>
        </w:rPr>
        <w:t xml:space="preserve">Use appropriate language for the target audience. For example, consider the different ways to communicate </w:t>
      </w:r>
      <w:r w:rsidR="00964B9E">
        <w:rPr>
          <w:lang w:val="en-US"/>
        </w:rPr>
        <w:t>with</w:t>
      </w:r>
      <w:r w:rsidRPr="00BA55DA">
        <w:rPr>
          <w:lang w:val="en-US"/>
        </w:rPr>
        <w:t xml:space="preserve"> primary school children as opposed to their teachers or people with expertise </w:t>
      </w:r>
      <w:proofErr w:type="gramStart"/>
      <w:r w:rsidRPr="00BA55DA">
        <w:rPr>
          <w:lang w:val="en-US"/>
        </w:rPr>
        <w:t>in the area of</w:t>
      </w:r>
      <w:proofErr w:type="gramEnd"/>
      <w:r w:rsidRPr="00BA55DA">
        <w:rPr>
          <w:lang w:val="en-US"/>
        </w:rPr>
        <w:t xml:space="preserve"> study as opposed to people with no such </w:t>
      </w:r>
      <w:r w:rsidR="00465B4D" w:rsidRPr="00BA55DA">
        <w:rPr>
          <w:lang w:val="en-US"/>
        </w:rPr>
        <w:t>expertise.</w:t>
      </w:r>
    </w:p>
    <w:p w14:paraId="42A041AC" w14:textId="70E2C3B4" w:rsidR="00BA55DA" w:rsidRPr="00BA55DA" w:rsidRDefault="00BA55DA" w:rsidP="00465B4D">
      <w:pPr>
        <w:numPr>
          <w:ilvl w:val="0"/>
          <w:numId w:val="19"/>
        </w:numPr>
        <w:rPr>
          <w:lang w:val="en-US"/>
        </w:rPr>
      </w:pPr>
      <w:r w:rsidRPr="00BA55DA">
        <w:rPr>
          <w:lang w:val="en-US"/>
        </w:rPr>
        <w:t xml:space="preserve">Divide the text into paragraphs for ease of </w:t>
      </w:r>
      <w:r w:rsidR="00465B4D" w:rsidRPr="00BA55DA">
        <w:rPr>
          <w:lang w:val="en-US"/>
        </w:rPr>
        <w:t>reading.</w:t>
      </w:r>
    </w:p>
    <w:p w14:paraId="19043DB3" w14:textId="50A45130" w:rsidR="00BA55DA" w:rsidRPr="00BA55DA" w:rsidRDefault="00BA55DA" w:rsidP="00465B4D">
      <w:pPr>
        <w:numPr>
          <w:ilvl w:val="0"/>
          <w:numId w:val="19"/>
        </w:numPr>
        <w:rPr>
          <w:lang w:val="en-US"/>
        </w:rPr>
      </w:pPr>
      <w:r w:rsidRPr="00BA55DA">
        <w:rPr>
          <w:lang w:val="en-US"/>
        </w:rPr>
        <w:t xml:space="preserve">Consider using sub-headings for </w:t>
      </w:r>
      <w:r w:rsidR="001E278B" w:rsidRPr="00BA55DA">
        <w:rPr>
          <w:lang w:val="en-US"/>
        </w:rPr>
        <w:t>clarity.</w:t>
      </w:r>
    </w:p>
    <w:p w14:paraId="52BFCA2D" w14:textId="6EE39CEF" w:rsidR="00BA55DA" w:rsidRPr="00BA55DA" w:rsidRDefault="00BA55DA" w:rsidP="00465B4D">
      <w:pPr>
        <w:numPr>
          <w:ilvl w:val="0"/>
          <w:numId w:val="19"/>
        </w:numPr>
        <w:rPr>
          <w:lang w:val="en-US"/>
        </w:rPr>
      </w:pPr>
      <w:r w:rsidRPr="00BA55DA">
        <w:rPr>
          <w:lang w:val="en-US"/>
        </w:rPr>
        <w:t xml:space="preserve">Make sure the font and font size are </w:t>
      </w:r>
      <w:r w:rsidR="00465B4D" w:rsidRPr="00BA55DA">
        <w:rPr>
          <w:lang w:val="en-US"/>
        </w:rPr>
        <w:t>legible.</w:t>
      </w:r>
    </w:p>
    <w:p w14:paraId="22BC0B7F" w14:textId="76634FA7" w:rsidR="00BA55DA" w:rsidRDefault="00BA55DA" w:rsidP="00465B4D">
      <w:pPr>
        <w:numPr>
          <w:ilvl w:val="0"/>
          <w:numId w:val="19"/>
        </w:numPr>
        <w:rPr>
          <w:lang w:val="en-US"/>
        </w:rPr>
      </w:pPr>
      <w:r>
        <w:rPr>
          <w:lang w:val="en-US"/>
        </w:rPr>
        <w:t>Have someone else read through your information sheet before it is circulated.</w:t>
      </w:r>
    </w:p>
    <w:p w14:paraId="2C1DF86C" w14:textId="77777777" w:rsidR="00465B4D" w:rsidRDefault="00465B4D" w:rsidP="00BA55DA">
      <w:pPr>
        <w:rPr>
          <w:lang w:val="en-US"/>
        </w:rPr>
      </w:pPr>
    </w:p>
    <w:p w14:paraId="7E7AF94D" w14:textId="0652A8AF" w:rsidR="00BA55DA" w:rsidRPr="00465B4D" w:rsidRDefault="00BA55DA" w:rsidP="00BA55DA">
      <w:pPr>
        <w:rPr>
          <w:rStyle w:val="Strong"/>
        </w:rPr>
      </w:pPr>
      <w:r w:rsidRPr="00465B4D">
        <w:rPr>
          <w:rStyle w:val="Strong"/>
        </w:rPr>
        <w:t>How long should the information sheet be?</w:t>
      </w:r>
    </w:p>
    <w:p w14:paraId="4EBAFD60" w14:textId="798C859B" w:rsidR="00BA55DA" w:rsidRDefault="00BA55DA" w:rsidP="00BA55DA">
      <w:pPr>
        <w:rPr>
          <w:lang w:val="en-US"/>
        </w:rPr>
      </w:pPr>
      <w:r w:rsidRPr="00BA55DA">
        <w:rPr>
          <w:lang w:val="en-US"/>
        </w:rPr>
        <w:t>Information sheets should only contain relevant information (</w:t>
      </w:r>
      <w:r w:rsidR="00761D7A" w:rsidRPr="00BA55DA">
        <w:rPr>
          <w:lang w:val="en-US"/>
        </w:rPr>
        <w:t>i.e.,</w:t>
      </w:r>
      <w:r w:rsidRPr="00BA55DA">
        <w:rPr>
          <w:lang w:val="en-US"/>
        </w:rPr>
        <w:t xml:space="preserve"> </w:t>
      </w:r>
      <w:r w:rsidR="00795620">
        <w:rPr>
          <w:lang w:val="en-US"/>
        </w:rPr>
        <w:t>to</w:t>
      </w:r>
      <w:r w:rsidRPr="00BA55DA">
        <w:rPr>
          <w:lang w:val="en-US"/>
        </w:rPr>
        <w:t xml:space="preserve"> decide </w:t>
      </w:r>
      <w:r w:rsidR="001C07B6" w:rsidRPr="00BA55DA">
        <w:rPr>
          <w:lang w:val="en-US"/>
        </w:rPr>
        <w:t>whether</w:t>
      </w:r>
      <w:r w:rsidRPr="00BA55DA">
        <w:rPr>
          <w:lang w:val="en-US"/>
        </w:rPr>
        <w:t xml:space="preserve"> to participate in a research project</w:t>
      </w:r>
      <w:r w:rsidR="00761D7A">
        <w:rPr>
          <w:lang w:val="en-US"/>
        </w:rPr>
        <w:t xml:space="preserve"> and to inform about legal and regulatory rights</w:t>
      </w:r>
      <w:r w:rsidRPr="00BA55DA">
        <w:rPr>
          <w:lang w:val="en-US"/>
        </w:rPr>
        <w:t>).</w:t>
      </w:r>
    </w:p>
    <w:p w14:paraId="1745EA50" w14:textId="77777777" w:rsidR="00465B4D" w:rsidRPr="00BA55DA" w:rsidRDefault="00465B4D" w:rsidP="00BA55DA">
      <w:pPr>
        <w:rPr>
          <w:lang w:val="en-US"/>
        </w:rPr>
      </w:pPr>
    </w:p>
    <w:p w14:paraId="5721BD89" w14:textId="77777777" w:rsidR="00E34905" w:rsidRDefault="00BA55DA" w:rsidP="00BA55DA">
      <w:pPr>
        <w:rPr>
          <w:lang w:val="en-US"/>
        </w:rPr>
      </w:pPr>
      <w:r w:rsidRPr="00BA55DA">
        <w:rPr>
          <w:lang w:val="en-US"/>
        </w:rPr>
        <w:t xml:space="preserve">The length and design of an information sheet should encourage a prospective participant to read it in full. A participant may take more care when reading a concise information sheet and be better informed than if </w:t>
      </w:r>
      <w:r w:rsidR="00AF262C">
        <w:rPr>
          <w:lang w:val="en-US"/>
        </w:rPr>
        <w:t xml:space="preserve">they </w:t>
      </w:r>
      <w:r w:rsidRPr="00BA55DA">
        <w:rPr>
          <w:lang w:val="en-US"/>
        </w:rPr>
        <w:t>ha</w:t>
      </w:r>
      <w:r w:rsidR="00AF262C">
        <w:rPr>
          <w:lang w:val="en-US"/>
        </w:rPr>
        <w:t>ve</w:t>
      </w:r>
      <w:r w:rsidRPr="00BA55DA">
        <w:rPr>
          <w:lang w:val="en-US"/>
        </w:rPr>
        <w:t xml:space="preserve"> read an information sheet that runs into </w:t>
      </w:r>
      <w:r w:rsidR="008A7DC0">
        <w:rPr>
          <w:lang w:val="en-US"/>
        </w:rPr>
        <w:t xml:space="preserve">an excessive </w:t>
      </w:r>
      <w:r w:rsidR="001C07B6">
        <w:rPr>
          <w:lang w:val="en-US"/>
        </w:rPr>
        <w:t>number</w:t>
      </w:r>
      <w:r w:rsidR="008A7DC0">
        <w:rPr>
          <w:lang w:val="en-US"/>
        </w:rPr>
        <w:t xml:space="preserve"> of </w:t>
      </w:r>
      <w:r w:rsidRPr="00BA55DA">
        <w:rPr>
          <w:lang w:val="en-US"/>
        </w:rPr>
        <w:t xml:space="preserve">pages. </w:t>
      </w:r>
    </w:p>
    <w:p w14:paraId="429443F3" w14:textId="77777777" w:rsidR="00E34905" w:rsidRDefault="00E34905" w:rsidP="00BA55DA">
      <w:pPr>
        <w:rPr>
          <w:lang w:val="en-US"/>
        </w:rPr>
      </w:pPr>
    </w:p>
    <w:p w14:paraId="3F7BDAEC" w14:textId="46685A2C" w:rsidR="00BA55DA" w:rsidRPr="001C4A5A" w:rsidRDefault="00BA55DA" w:rsidP="00BA55DA">
      <w:pPr>
        <w:rPr>
          <w:b/>
          <w:bCs/>
          <w:lang w:val="en-US"/>
        </w:rPr>
      </w:pPr>
      <w:r w:rsidRPr="001C4A5A">
        <w:rPr>
          <w:b/>
          <w:bCs/>
          <w:lang w:val="en-US"/>
        </w:rPr>
        <w:t xml:space="preserve">However, </w:t>
      </w:r>
      <w:r w:rsidR="00392C97" w:rsidRPr="001C4A5A">
        <w:rPr>
          <w:b/>
          <w:bCs/>
          <w:lang w:val="en-US"/>
        </w:rPr>
        <w:t>concerning</w:t>
      </w:r>
      <w:r w:rsidRPr="001C4A5A">
        <w:rPr>
          <w:b/>
          <w:bCs/>
          <w:lang w:val="en-US"/>
        </w:rPr>
        <w:t xml:space="preserve"> projects that involve ‘particularly vulnerable’ participants</w:t>
      </w:r>
      <w:r w:rsidR="008A7DC0" w:rsidRPr="001C4A5A">
        <w:rPr>
          <w:b/>
          <w:bCs/>
          <w:lang w:val="en-US"/>
        </w:rPr>
        <w:t xml:space="preserve"> </w:t>
      </w:r>
      <w:r w:rsidRPr="001C4A5A">
        <w:rPr>
          <w:b/>
          <w:bCs/>
          <w:lang w:val="en-US"/>
        </w:rPr>
        <w:t>or require access to personal data</w:t>
      </w:r>
      <w:r w:rsidR="00392C97" w:rsidRPr="001C4A5A">
        <w:rPr>
          <w:b/>
          <w:bCs/>
          <w:lang w:val="en-US"/>
        </w:rPr>
        <w:t>,</w:t>
      </w:r>
      <w:r w:rsidRPr="001C4A5A">
        <w:rPr>
          <w:b/>
          <w:bCs/>
          <w:lang w:val="en-US"/>
        </w:rPr>
        <w:t xml:space="preserve"> the information sheet may need </w:t>
      </w:r>
      <w:r w:rsidR="001C07B6" w:rsidRPr="001C4A5A">
        <w:rPr>
          <w:b/>
          <w:bCs/>
          <w:lang w:val="en-US"/>
        </w:rPr>
        <w:t xml:space="preserve">to be </w:t>
      </w:r>
      <w:r w:rsidRPr="001C4A5A">
        <w:rPr>
          <w:b/>
          <w:bCs/>
          <w:lang w:val="en-US"/>
        </w:rPr>
        <w:t xml:space="preserve">longer </w:t>
      </w:r>
      <w:r w:rsidR="00392C97" w:rsidRPr="001C4A5A">
        <w:rPr>
          <w:b/>
          <w:bCs/>
          <w:lang w:val="en-US"/>
        </w:rPr>
        <w:t>to</w:t>
      </w:r>
      <w:r w:rsidRPr="001C4A5A">
        <w:rPr>
          <w:b/>
          <w:bCs/>
          <w:lang w:val="en-US"/>
        </w:rPr>
        <w:t xml:space="preserve"> cover more detailed information.</w:t>
      </w:r>
    </w:p>
    <w:p w14:paraId="2C58301D" w14:textId="4E3A921D" w:rsidR="00E255C9" w:rsidRDefault="00E255C9" w:rsidP="00BA55DA">
      <w:pPr>
        <w:rPr>
          <w:lang w:val="en-US"/>
        </w:rPr>
      </w:pPr>
    </w:p>
    <w:p w14:paraId="38044A9D" w14:textId="6DA17591" w:rsidR="00E255C9" w:rsidRDefault="00E255C9" w:rsidP="00BA55DA">
      <w:pPr>
        <w:rPr>
          <w:lang w:val="en-US"/>
        </w:rPr>
      </w:pPr>
      <w:r>
        <w:rPr>
          <w:lang w:val="en-US"/>
        </w:rPr>
        <w:t>In some cases</w:t>
      </w:r>
      <w:r w:rsidR="00CF1D22">
        <w:rPr>
          <w:lang w:val="en-US"/>
        </w:rPr>
        <w:t>,</w:t>
      </w:r>
      <w:r>
        <w:rPr>
          <w:lang w:val="en-US"/>
        </w:rPr>
        <w:t xml:space="preserve"> it is </w:t>
      </w:r>
      <w:r w:rsidR="007D1E89">
        <w:rPr>
          <w:lang w:val="en-US"/>
        </w:rPr>
        <w:t>advised</w:t>
      </w:r>
      <w:r>
        <w:rPr>
          <w:lang w:val="en-US"/>
        </w:rPr>
        <w:t xml:space="preserve"> to create a cover sheet with the main information as a pictogram or </w:t>
      </w:r>
      <w:r w:rsidR="007D1E89">
        <w:rPr>
          <w:lang w:val="en-US"/>
        </w:rPr>
        <w:t>overview page to discuss the details with the participant in detail verbally.</w:t>
      </w:r>
    </w:p>
    <w:p w14:paraId="51ACC2C9" w14:textId="6BCAD4D7" w:rsidR="00C40EEE" w:rsidRPr="00FF5FEE" w:rsidRDefault="00C40EEE" w:rsidP="004E79A5">
      <w:pPr>
        <w:rPr>
          <w:lang w:val="en-US"/>
        </w:rPr>
      </w:pPr>
    </w:p>
    <w:p w14:paraId="51435360" w14:textId="0F06A7DD" w:rsidR="00065948" w:rsidRPr="00065948" w:rsidRDefault="00230529" w:rsidP="004E79A5">
      <w:pPr>
        <w:jc w:val="center"/>
        <w:rPr>
          <w:b/>
          <w:bCs/>
          <w:sz w:val="28"/>
          <w:szCs w:val="28"/>
          <w:lang w:val="en-US"/>
        </w:rPr>
      </w:pPr>
      <w:r>
        <w:rPr>
          <w:b/>
          <w:bCs/>
          <w:sz w:val="28"/>
          <w:szCs w:val="28"/>
          <w:lang w:val="en-US"/>
        </w:rPr>
        <w:br w:type="page"/>
      </w:r>
      <w:r w:rsidR="00065948" w:rsidRPr="00065948">
        <w:rPr>
          <w:b/>
          <w:bCs/>
          <w:sz w:val="28"/>
          <w:szCs w:val="28"/>
          <w:lang w:val="en-US"/>
        </w:rPr>
        <w:lastRenderedPageBreak/>
        <w:t>Information for participants</w:t>
      </w:r>
    </w:p>
    <w:p w14:paraId="0B6764B7" w14:textId="0A1FEE3D" w:rsidR="00065948" w:rsidRDefault="00065948" w:rsidP="004E79A5">
      <w:pPr>
        <w:rPr>
          <w:lang w:val="en-US"/>
        </w:rPr>
      </w:pPr>
    </w:p>
    <w:p w14:paraId="67A79BD2" w14:textId="1220B9FE" w:rsidR="00065948" w:rsidRPr="002F434B" w:rsidRDefault="00065948" w:rsidP="004A2179">
      <w:pPr>
        <w:rPr>
          <w:sz w:val="16"/>
          <w:szCs w:val="16"/>
          <w:lang w:val="en-US"/>
        </w:rPr>
      </w:pPr>
      <w:r>
        <w:rPr>
          <w:lang w:val="en-US"/>
        </w:rPr>
        <w:t>[</w:t>
      </w:r>
      <w:r w:rsidR="00C55F43">
        <w:rPr>
          <w:rStyle w:val="IntenseEmphasis"/>
        </w:rPr>
        <w:t>S</w:t>
      </w:r>
      <w:r w:rsidRPr="0091540F">
        <w:rPr>
          <w:rStyle w:val="IntenseEmphasis"/>
        </w:rPr>
        <w:t xml:space="preserve">tudy </w:t>
      </w:r>
      <w:r w:rsidR="00C55F43">
        <w:rPr>
          <w:rStyle w:val="IntenseEmphasis"/>
        </w:rPr>
        <w:t>T</w:t>
      </w:r>
      <w:r w:rsidRPr="0091540F">
        <w:rPr>
          <w:rStyle w:val="IntenseEmphasis"/>
        </w:rPr>
        <w:t>itle</w:t>
      </w:r>
      <w:r>
        <w:rPr>
          <w:lang w:val="en-US"/>
        </w:rPr>
        <w:t>]</w:t>
      </w:r>
      <w:r w:rsidRPr="00065948">
        <w:rPr>
          <w:lang w:val="en-US"/>
        </w:rPr>
        <w:t xml:space="preserve"> </w:t>
      </w:r>
      <w:r w:rsidRPr="0091540F">
        <w:rPr>
          <w:rStyle w:val="SubtleEmphasis"/>
        </w:rPr>
        <w:t>The title could be the same as in the protocol or a simplified version understandable to</w:t>
      </w:r>
      <w:r w:rsidR="002F434B" w:rsidRPr="0091540F">
        <w:rPr>
          <w:rStyle w:val="SubtleEmphasis"/>
        </w:rPr>
        <w:t xml:space="preserve"> </w:t>
      </w:r>
      <w:r w:rsidRPr="0091540F">
        <w:rPr>
          <w:rStyle w:val="SubtleEmphasis"/>
        </w:rPr>
        <w:t xml:space="preserve">a </w:t>
      </w:r>
      <w:r w:rsidR="00483F6C" w:rsidRPr="0091540F">
        <w:rPr>
          <w:rStyle w:val="SubtleEmphasis"/>
        </w:rPr>
        <w:t>layperson</w:t>
      </w:r>
      <w:r w:rsidRPr="0091540F">
        <w:rPr>
          <w:rStyle w:val="SubtleEmphasis"/>
        </w:rPr>
        <w:t xml:space="preserve">. If the latter, this should be used as the short title in the </w:t>
      </w:r>
      <w:r w:rsidR="002F434B" w:rsidRPr="0091540F">
        <w:rPr>
          <w:rStyle w:val="SubtleEmphasis"/>
        </w:rPr>
        <w:t>project proposal</w:t>
      </w:r>
      <w:r w:rsidRPr="0091540F">
        <w:rPr>
          <w:rStyle w:val="SubtleEmphasis"/>
        </w:rPr>
        <w:t>. The titles must be</w:t>
      </w:r>
      <w:r w:rsidR="002F434B" w:rsidRPr="0091540F">
        <w:rPr>
          <w:rStyle w:val="SubtleEmphasis"/>
        </w:rPr>
        <w:t xml:space="preserve"> </w:t>
      </w:r>
      <w:r w:rsidRPr="0091540F">
        <w:rPr>
          <w:rStyle w:val="SubtleEmphasis"/>
        </w:rPr>
        <w:t>consistent throughout the documentation.</w:t>
      </w:r>
    </w:p>
    <w:p w14:paraId="06034938" w14:textId="5D90206B" w:rsidR="00065948" w:rsidRDefault="00065948" w:rsidP="004E79A5">
      <w:pPr>
        <w:rPr>
          <w:lang w:val="en-US"/>
        </w:rPr>
      </w:pPr>
    </w:p>
    <w:p w14:paraId="4D80A762" w14:textId="623F153B" w:rsidR="00D93D05" w:rsidRPr="00D13F5E" w:rsidRDefault="005A256D" w:rsidP="004E79A5">
      <w:pPr>
        <w:rPr>
          <w:b/>
          <w:bCs/>
          <w:lang w:val="en-US"/>
        </w:rPr>
      </w:pPr>
      <w:r>
        <w:rPr>
          <w:b/>
          <w:bCs/>
          <w:lang w:val="en-US"/>
        </w:rPr>
        <w:t>R</w:t>
      </w:r>
      <w:r w:rsidR="004A2179" w:rsidRPr="00D13F5E">
        <w:rPr>
          <w:b/>
          <w:bCs/>
          <w:lang w:val="en-US"/>
        </w:rPr>
        <w:t>esearcher</w:t>
      </w:r>
      <w:r>
        <w:rPr>
          <w:b/>
          <w:bCs/>
          <w:lang w:val="en-US"/>
        </w:rPr>
        <w:t xml:space="preserve"> team</w:t>
      </w:r>
      <w:r w:rsidR="004A2179" w:rsidRPr="00D13F5E">
        <w:rPr>
          <w:b/>
          <w:bCs/>
          <w:lang w:val="en-US"/>
        </w:rPr>
        <w:t>:</w:t>
      </w:r>
      <w:r w:rsidR="00D93D05" w:rsidRPr="00D13F5E">
        <w:rPr>
          <w:b/>
          <w:bCs/>
          <w:lang w:val="en-US"/>
        </w:rPr>
        <w:t xml:space="preserve"> </w:t>
      </w:r>
    </w:p>
    <w:p w14:paraId="77754AB9" w14:textId="3173BD66" w:rsidR="00D93D05" w:rsidRDefault="00D93D05" w:rsidP="004E79A5">
      <w:pPr>
        <w:rPr>
          <w:lang w:val="en-US"/>
        </w:rPr>
      </w:pPr>
      <w:r>
        <w:rPr>
          <w:lang w:val="en-US"/>
        </w:rPr>
        <w:t>[</w:t>
      </w:r>
      <w:r>
        <w:rPr>
          <w:rStyle w:val="IntenseEmphasis"/>
        </w:rPr>
        <w:t>List all names alphabetically</w:t>
      </w:r>
      <w:r w:rsidR="005A256D">
        <w:rPr>
          <w:rStyle w:val="IntenseEmphasis"/>
        </w:rPr>
        <w:t xml:space="preserve"> including titles and affiliations</w:t>
      </w:r>
      <w:r>
        <w:rPr>
          <w:lang w:val="en-US"/>
        </w:rPr>
        <w:t>]</w:t>
      </w:r>
    </w:p>
    <w:p w14:paraId="269FC6B9" w14:textId="5A976E2A" w:rsidR="004A2179" w:rsidRDefault="004A2179" w:rsidP="004E79A5">
      <w:pPr>
        <w:rPr>
          <w:lang w:val="en-US"/>
        </w:rPr>
      </w:pPr>
    </w:p>
    <w:p w14:paraId="7E6A1B9E" w14:textId="096E4CCF" w:rsidR="004A2179" w:rsidRPr="00D13F5E" w:rsidRDefault="005A256D" w:rsidP="004E79A5">
      <w:pPr>
        <w:rPr>
          <w:b/>
          <w:bCs/>
          <w:lang w:val="en-US"/>
        </w:rPr>
      </w:pPr>
      <w:r>
        <w:rPr>
          <w:b/>
          <w:bCs/>
          <w:lang w:val="en-US"/>
        </w:rPr>
        <w:t>Principal investigator</w:t>
      </w:r>
      <w:r w:rsidR="00D93D05" w:rsidRPr="00D13F5E">
        <w:rPr>
          <w:b/>
          <w:bCs/>
          <w:lang w:val="en-US"/>
        </w:rPr>
        <w:t xml:space="preserve">: </w:t>
      </w:r>
    </w:p>
    <w:p w14:paraId="6B9E4E2C" w14:textId="08506C9A" w:rsidR="00D93D05" w:rsidRDefault="00D93D05" w:rsidP="00D93D05">
      <w:pPr>
        <w:rPr>
          <w:lang w:val="en-US"/>
        </w:rPr>
      </w:pPr>
      <w:r>
        <w:rPr>
          <w:lang w:val="en-US"/>
        </w:rPr>
        <w:t>[</w:t>
      </w:r>
      <w:r>
        <w:rPr>
          <w:rStyle w:val="IntenseEmphasis"/>
        </w:rPr>
        <w:t>Title and full name</w:t>
      </w:r>
      <w:r>
        <w:rPr>
          <w:lang w:val="en-US"/>
        </w:rPr>
        <w:t>]</w:t>
      </w:r>
    </w:p>
    <w:p w14:paraId="10631628" w14:textId="4455B793" w:rsidR="00F57085" w:rsidRDefault="00F57085" w:rsidP="00D93D05">
      <w:pPr>
        <w:rPr>
          <w:lang w:val="en-US"/>
        </w:rPr>
      </w:pPr>
    </w:p>
    <w:p w14:paraId="79BE2599" w14:textId="102B2617" w:rsidR="00F57085" w:rsidRPr="00F57085" w:rsidRDefault="00F57085" w:rsidP="00F57085">
      <w:pPr>
        <w:rPr>
          <w:rStyle w:val="SubtleEmphasis"/>
        </w:rPr>
      </w:pPr>
      <w:r w:rsidRPr="00F57085">
        <w:rPr>
          <w:b/>
          <w:bCs/>
          <w:lang w:val="en-US"/>
        </w:rPr>
        <w:t>Ethics Committee Reference Number:</w:t>
      </w:r>
      <w:r w:rsidRPr="00F57085">
        <w:t xml:space="preserve"> </w:t>
      </w:r>
      <w:r>
        <w:rPr>
          <w:lang w:val="en-US"/>
        </w:rPr>
        <w:t>[</w:t>
      </w:r>
      <w:r>
        <w:rPr>
          <w:rStyle w:val="IntenseEmphasis"/>
        </w:rPr>
        <w:t>PEOS #</w:t>
      </w:r>
      <w:r>
        <w:rPr>
          <w:lang w:val="en-US"/>
        </w:rPr>
        <w:t xml:space="preserve">] </w:t>
      </w:r>
      <w:r w:rsidRPr="00F57085">
        <w:rPr>
          <w:rStyle w:val="SubtleEmphasis"/>
        </w:rPr>
        <w:t>This may not be available at the time the form is submitted for review</w:t>
      </w:r>
      <w:r>
        <w:rPr>
          <w:rStyle w:val="SubtleEmphasis"/>
        </w:rPr>
        <w:t>.</w:t>
      </w:r>
    </w:p>
    <w:p w14:paraId="40071ADC" w14:textId="77777777" w:rsidR="00D93D05" w:rsidRDefault="00D93D05" w:rsidP="004E79A5">
      <w:pPr>
        <w:rPr>
          <w:lang w:val="en-US"/>
        </w:rPr>
      </w:pPr>
    </w:p>
    <w:p w14:paraId="5B6AB5F7" w14:textId="0FDC43B5" w:rsidR="00065948" w:rsidRDefault="00065948" w:rsidP="00452A26">
      <w:pPr>
        <w:rPr>
          <w:lang w:val="en-US"/>
        </w:rPr>
      </w:pPr>
      <w:r w:rsidRPr="00065948">
        <w:rPr>
          <w:lang w:val="en-US"/>
        </w:rPr>
        <w:t>Thank you for considering participating in this study which will take place [</w:t>
      </w:r>
      <w:r w:rsidRPr="0091540F">
        <w:rPr>
          <w:rStyle w:val="IntenseEmphasis"/>
        </w:rPr>
        <w:t>insert approximate dates</w:t>
      </w:r>
      <w:r w:rsidRPr="00065948">
        <w:rPr>
          <w:lang w:val="en-US"/>
        </w:rPr>
        <w:t>]. Before you decide, it is important that you</w:t>
      </w:r>
      <w:r w:rsidR="002F434B">
        <w:rPr>
          <w:lang w:val="en-US"/>
        </w:rPr>
        <w:t xml:space="preserve"> </w:t>
      </w:r>
      <w:r w:rsidRPr="00065948">
        <w:rPr>
          <w:lang w:val="en-US"/>
        </w:rPr>
        <w:t>understand why the research is being done and what it would involve for you. Please take time to read</w:t>
      </w:r>
      <w:r w:rsidR="002F434B">
        <w:rPr>
          <w:lang w:val="en-US"/>
        </w:rPr>
        <w:t xml:space="preserve"> </w:t>
      </w:r>
      <w:r w:rsidRPr="00065948">
        <w:rPr>
          <w:lang w:val="en-US"/>
        </w:rPr>
        <w:t xml:space="preserve">this </w:t>
      </w:r>
      <w:r w:rsidR="002F434B" w:rsidRPr="00065948">
        <w:rPr>
          <w:lang w:val="en-US"/>
        </w:rPr>
        <w:t>information and</w:t>
      </w:r>
      <w:r w:rsidRPr="00065948">
        <w:rPr>
          <w:lang w:val="en-US"/>
        </w:rPr>
        <w:t xml:space="preserve"> discuss it with others if you wish. If there is anything that is not clear, or if you would</w:t>
      </w:r>
      <w:r w:rsidR="002F434B">
        <w:rPr>
          <w:lang w:val="en-US"/>
        </w:rPr>
        <w:t xml:space="preserve"> </w:t>
      </w:r>
      <w:r w:rsidRPr="00065948">
        <w:rPr>
          <w:lang w:val="en-US"/>
        </w:rPr>
        <w:t>like more information, please ask us.</w:t>
      </w:r>
    </w:p>
    <w:p w14:paraId="101E22E4" w14:textId="6F2D37C7" w:rsidR="002F434B" w:rsidRDefault="002F434B" w:rsidP="004E79A5">
      <w:pPr>
        <w:rPr>
          <w:lang w:val="en-US"/>
        </w:rPr>
      </w:pPr>
    </w:p>
    <w:p w14:paraId="07AC4938" w14:textId="6EEF8072" w:rsidR="002F434B" w:rsidRPr="002F434B" w:rsidRDefault="002F434B" w:rsidP="004E79A5">
      <w:pPr>
        <w:numPr>
          <w:ilvl w:val="0"/>
          <w:numId w:val="12"/>
        </w:numPr>
        <w:rPr>
          <w:b/>
        </w:rPr>
      </w:pPr>
      <w:r w:rsidRPr="002F434B">
        <w:rPr>
          <w:b/>
        </w:rPr>
        <w:t>What is the research about?</w:t>
      </w:r>
    </w:p>
    <w:p w14:paraId="7781A97B" w14:textId="0E96518E" w:rsidR="002F434B" w:rsidRDefault="002F434B" w:rsidP="004A2179">
      <w:r w:rsidRPr="002F434B">
        <w:t>[</w:t>
      </w:r>
      <w:r w:rsidRPr="00452A26">
        <w:rPr>
          <w:rStyle w:val="SubtleEmphasis"/>
        </w:rPr>
        <w:t xml:space="preserve">Set out the aim of this project/research </w:t>
      </w:r>
      <w:r w:rsidR="00D23BFF" w:rsidRPr="00452A26">
        <w:rPr>
          <w:rStyle w:val="SubtleEmphasis"/>
        </w:rPr>
        <w:t>and</w:t>
      </w:r>
      <w:r w:rsidRPr="00452A26">
        <w:rPr>
          <w:rStyle w:val="SubtleEmphasis"/>
        </w:rPr>
        <w:t xml:space="preserve"> the methods to collect information. </w:t>
      </w:r>
      <w:r w:rsidR="00BD304F">
        <w:rPr>
          <w:rStyle w:val="SubtleEmphasis"/>
        </w:rPr>
        <w:t>It would help if you used</w:t>
      </w:r>
      <w:r w:rsidRPr="00452A26">
        <w:rPr>
          <w:rStyle w:val="SubtleEmphasis"/>
          <w:b/>
          <w:bCs/>
        </w:rPr>
        <w:t xml:space="preserve"> language that </w:t>
      </w:r>
      <w:r w:rsidR="00BD304F">
        <w:rPr>
          <w:rStyle w:val="SubtleEmphasis"/>
          <w:b/>
          <w:bCs/>
        </w:rPr>
        <w:t xml:space="preserve">your intended participants </w:t>
      </w:r>
      <w:r w:rsidR="001F5AB0">
        <w:rPr>
          <w:rStyle w:val="SubtleEmphasis"/>
          <w:b/>
          <w:bCs/>
        </w:rPr>
        <w:t>would</w:t>
      </w:r>
      <w:r w:rsidR="00BD304F">
        <w:rPr>
          <w:rStyle w:val="SubtleEmphasis"/>
          <w:b/>
          <w:bCs/>
        </w:rPr>
        <w:t xml:space="preserve"> understand</w:t>
      </w:r>
      <w:r w:rsidRPr="00452A26">
        <w:rPr>
          <w:rStyle w:val="SubtleEmphasis"/>
        </w:rPr>
        <w:t xml:space="preserve">. Provide a brief outline of the purpose of your study in lay language. Do not cut and paste directly from the </w:t>
      </w:r>
      <w:r w:rsidR="00E72789">
        <w:rPr>
          <w:rStyle w:val="SubtleEmphasis"/>
        </w:rPr>
        <w:t>research proposal</w:t>
      </w:r>
      <w:r w:rsidRPr="00452A26">
        <w:rPr>
          <w:rStyle w:val="SubtleEmphasis"/>
        </w:rPr>
        <w:t>. If applicable, state who the funder of the research is.</w:t>
      </w:r>
      <w:r w:rsidRPr="00452A26">
        <w:t>]</w:t>
      </w:r>
    </w:p>
    <w:p w14:paraId="7FF3F1C2" w14:textId="4C8EA1DA" w:rsidR="002F434B" w:rsidRDefault="002F434B" w:rsidP="004E79A5">
      <w:pPr>
        <w:rPr>
          <w:i/>
        </w:rPr>
      </w:pPr>
    </w:p>
    <w:p w14:paraId="16E40423" w14:textId="5DDB0977" w:rsidR="002F434B" w:rsidRDefault="00E3296D" w:rsidP="004E79A5">
      <w:pPr>
        <w:numPr>
          <w:ilvl w:val="0"/>
          <w:numId w:val="12"/>
        </w:numPr>
        <w:rPr>
          <w:b/>
        </w:rPr>
      </w:pPr>
      <w:r w:rsidRPr="00E3296D">
        <w:rPr>
          <w:b/>
        </w:rPr>
        <w:t>Why have I been invited?</w:t>
      </w:r>
    </w:p>
    <w:p w14:paraId="37071019" w14:textId="325721BF" w:rsidR="008930B3" w:rsidRPr="002F434B" w:rsidRDefault="00110718" w:rsidP="004A2179">
      <w:pPr>
        <w:rPr>
          <w:bCs/>
        </w:rPr>
      </w:pPr>
      <w:r w:rsidRPr="002F434B">
        <w:t>[</w:t>
      </w:r>
      <w:r w:rsidRPr="00452A26">
        <w:rPr>
          <w:rStyle w:val="SubtleEmphasis"/>
        </w:rPr>
        <w:t>Explain specifically why the participant has been invited (</w:t>
      </w:r>
      <w:r w:rsidR="00E72789" w:rsidRPr="00452A26">
        <w:rPr>
          <w:rStyle w:val="SubtleEmphasis"/>
        </w:rPr>
        <w:t>e.g.</w:t>
      </w:r>
      <w:r w:rsidRPr="00452A26">
        <w:rPr>
          <w:rStyle w:val="SubtleEmphasis"/>
        </w:rPr>
        <w:t xml:space="preserve"> because they have a specific condition or are healthy individuals). State how many participants you </w:t>
      </w:r>
      <w:r w:rsidR="00D23BFF">
        <w:rPr>
          <w:rStyle w:val="SubtleEmphasis"/>
        </w:rPr>
        <w:t>intend</w:t>
      </w:r>
      <w:r w:rsidRPr="00452A26">
        <w:rPr>
          <w:rStyle w:val="SubtleEmphasis"/>
        </w:rPr>
        <w:t xml:space="preserve"> to involve and their characteristics (</w:t>
      </w:r>
      <w:r w:rsidR="00E72789" w:rsidRPr="00452A26">
        <w:rPr>
          <w:rStyle w:val="SubtleEmphasis"/>
        </w:rPr>
        <w:t>e.g.,</w:t>
      </w:r>
      <w:r w:rsidRPr="00452A26">
        <w:rPr>
          <w:rStyle w:val="SubtleEmphasis"/>
        </w:rPr>
        <w:t xml:space="preserve"> healthy volunteers, people with x condition)</w:t>
      </w:r>
      <w:r w:rsidRPr="002F434B">
        <w:rPr>
          <w:rStyle w:val="SubtleEmphasis"/>
        </w:rPr>
        <w:t>.</w:t>
      </w:r>
      <w:r w:rsidRPr="00452A26">
        <w:t>]</w:t>
      </w:r>
    </w:p>
    <w:p w14:paraId="444FC01B" w14:textId="77777777" w:rsidR="002F434B" w:rsidRPr="002F434B" w:rsidRDefault="002F434B" w:rsidP="004E79A5"/>
    <w:p w14:paraId="42899F5B" w14:textId="18832560" w:rsidR="002F434B" w:rsidRPr="002F434B" w:rsidRDefault="002F434B" w:rsidP="004E79A5">
      <w:pPr>
        <w:numPr>
          <w:ilvl w:val="0"/>
          <w:numId w:val="12"/>
        </w:numPr>
        <w:rPr>
          <w:b/>
        </w:rPr>
      </w:pPr>
      <w:r w:rsidRPr="002F434B">
        <w:rPr>
          <w:b/>
        </w:rPr>
        <w:t>Do I have to take part?</w:t>
      </w:r>
    </w:p>
    <w:p w14:paraId="34B32DD7" w14:textId="0C7961E5" w:rsidR="002F434B" w:rsidRPr="002F434B" w:rsidRDefault="002F434B" w:rsidP="003E4F8B">
      <w:pPr>
        <w:rPr>
          <w:lang w:val="es-ES"/>
        </w:rPr>
      </w:pPr>
      <w:r w:rsidRPr="002F434B">
        <w:rPr>
          <w:lang w:val="en-US" w:bidi="en-GB"/>
        </w:rPr>
        <w:t xml:space="preserve">It is up to you to decide </w:t>
      </w:r>
      <w:r w:rsidR="00412D2F" w:rsidRPr="002F434B">
        <w:rPr>
          <w:lang w:val="en-US" w:bidi="en-GB"/>
        </w:rPr>
        <w:t>whether</w:t>
      </w:r>
      <w:r w:rsidRPr="002F434B">
        <w:rPr>
          <w:lang w:val="en-US" w:bidi="en-GB"/>
        </w:rPr>
        <w:t xml:space="preserve"> to take part. You do not have to take part if you do not want to. If you do decide to take part</w:t>
      </w:r>
      <w:r w:rsidR="0002640E">
        <w:rPr>
          <w:lang w:val="en-US" w:bidi="en-GB"/>
        </w:rPr>
        <w:t>,</w:t>
      </w:r>
      <w:r w:rsidRPr="002F434B">
        <w:rPr>
          <w:lang w:val="en-US" w:bidi="en-GB"/>
        </w:rPr>
        <w:t xml:space="preserve"> [</w:t>
      </w:r>
      <w:r w:rsidRPr="002F434B">
        <w:rPr>
          <w:i/>
          <w:color w:val="0070C0"/>
          <w:lang w:val="en-US" w:bidi="en-GB"/>
        </w:rPr>
        <w:t>I/we</w:t>
      </w:r>
      <w:r w:rsidRPr="002F434B">
        <w:rPr>
          <w:lang w:val="en-US" w:bidi="en-GB"/>
        </w:rPr>
        <w:t>] will ask you to sign a consent form which you can sign and return in advance of the [</w:t>
      </w:r>
      <w:r w:rsidRPr="002F434B">
        <w:rPr>
          <w:i/>
          <w:color w:val="0070C0"/>
          <w:lang w:val="en-US" w:bidi="en-GB"/>
        </w:rPr>
        <w:t>interview/focus group meeting</w:t>
      </w:r>
      <w:r w:rsidRPr="002F434B">
        <w:rPr>
          <w:lang w:val="en-US" w:bidi="en-GB"/>
        </w:rPr>
        <w:t xml:space="preserve">] or sign at </w:t>
      </w:r>
      <w:r w:rsidR="00C920E4" w:rsidRPr="002F434B">
        <w:rPr>
          <w:lang w:val="en-US" w:bidi="en-GB"/>
        </w:rPr>
        <w:t>[</w:t>
      </w:r>
      <w:r w:rsidR="00C920E4">
        <w:rPr>
          <w:i/>
          <w:color w:val="0070C0"/>
          <w:lang w:val="en-US" w:bidi="en-GB"/>
        </w:rPr>
        <w:t>the</w:t>
      </w:r>
      <w:r w:rsidR="00C920E4" w:rsidRPr="002F434B">
        <w:rPr>
          <w:i/>
          <w:color w:val="0070C0"/>
          <w:lang w:val="en-US" w:bidi="en-GB"/>
        </w:rPr>
        <w:t xml:space="preserve"> meeting</w:t>
      </w:r>
      <w:r w:rsidR="00C920E4" w:rsidRPr="002F434B">
        <w:rPr>
          <w:lang w:val="en-US" w:bidi="en-GB"/>
        </w:rPr>
        <w:t>]</w:t>
      </w:r>
      <w:r w:rsidRPr="002F434B">
        <w:rPr>
          <w:lang w:val="en-US" w:bidi="en-GB"/>
        </w:rPr>
        <w:t xml:space="preserve">. </w:t>
      </w:r>
    </w:p>
    <w:p w14:paraId="58F26B65" w14:textId="77777777" w:rsidR="002F434B" w:rsidRPr="002F434B" w:rsidRDefault="002F434B" w:rsidP="004E79A5">
      <w:pPr>
        <w:rPr>
          <w:b/>
        </w:rPr>
      </w:pPr>
    </w:p>
    <w:p w14:paraId="670ED6CF" w14:textId="7A3D8ADF" w:rsidR="002F434B" w:rsidRPr="002F434B" w:rsidRDefault="002F434B" w:rsidP="004E79A5">
      <w:pPr>
        <w:numPr>
          <w:ilvl w:val="0"/>
          <w:numId w:val="12"/>
        </w:numPr>
        <w:rPr>
          <w:b/>
        </w:rPr>
      </w:pPr>
      <w:r w:rsidRPr="002F434B">
        <w:rPr>
          <w:b/>
        </w:rPr>
        <w:t>What will my involvement be?</w:t>
      </w:r>
    </w:p>
    <w:p w14:paraId="3F53AA3A" w14:textId="3F4C714F" w:rsidR="002F434B" w:rsidRDefault="002F434B" w:rsidP="003E4F8B">
      <w:r w:rsidRPr="002F434B">
        <w:t>[</w:t>
      </w:r>
      <w:r w:rsidRPr="003E4F8B">
        <w:rPr>
          <w:rStyle w:val="SubtleEmphasis"/>
        </w:rPr>
        <w:t xml:space="preserve">Be clear about what participation will involve and how long this might take. E.g. ‘You will be asked to </w:t>
      </w:r>
      <w:r w:rsidR="0002640E">
        <w:rPr>
          <w:rStyle w:val="SubtleEmphasis"/>
        </w:rPr>
        <w:t>participate</w:t>
      </w:r>
      <w:r w:rsidRPr="003E4F8B">
        <w:rPr>
          <w:rStyle w:val="SubtleEmphasis"/>
        </w:rPr>
        <w:t xml:space="preserve"> in an interview/focus group/survey about your experience/knowledge of… It should take approximately…</w:t>
      </w:r>
      <w:r w:rsidRPr="002F434B">
        <w:rPr>
          <w:lang w:val="en-US" w:bidi="en-GB"/>
        </w:rPr>
        <w:t>]</w:t>
      </w:r>
      <w:r w:rsidRPr="002F434B">
        <w:t xml:space="preserve"> </w:t>
      </w:r>
    </w:p>
    <w:p w14:paraId="50A71462" w14:textId="77777777" w:rsidR="008B6744" w:rsidRDefault="008B6744" w:rsidP="004E79A5">
      <w:pPr>
        <w:rPr>
          <w:iCs/>
          <w:color w:val="0070C0"/>
          <w:sz w:val="16"/>
          <w:szCs w:val="16"/>
        </w:rPr>
      </w:pPr>
    </w:p>
    <w:p w14:paraId="7EA10E3E" w14:textId="72A3AA34" w:rsidR="003E09F4" w:rsidRPr="003E4F8B" w:rsidRDefault="008B6744" w:rsidP="004E79A5">
      <w:pPr>
        <w:rPr>
          <w:rStyle w:val="SubtleEmphasis"/>
        </w:rPr>
      </w:pPr>
      <w:r w:rsidRPr="008B6744">
        <w:rPr>
          <w:rStyle w:val="SubtleEmphasis"/>
          <w:rFonts w:eastAsia="Calibri"/>
        </w:rPr>
        <w:t>This section details what will be involved in your research study from a participant’s point of view and the order they will experience it. If there are multiple study visits, describe them in turn.</w:t>
      </w:r>
      <w:r w:rsidR="003E09F4" w:rsidRPr="003E4F8B">
        <w:rPr>
          <w:rStyle w:val="SubtleEmphasis"/>
        </w:rPr>
        <w:t xml:space="preserve"> </w:t>
      </w:r>
    </w:p>
    <w:p w14:paraId="7975BA82" w14:textId="251CA058" w:rsidR="003E09F4" w:rsidRPr="003E4F8B" w:rsidRDefault="008B6744" w:rsidP="004E79A5">
      <w:pPr>
        <w:numPr>
          <w:ilvl w:val="0"/>
          <w:numId w:val="13"/>
        </w:numPr>
        <w:rPr>
          <w:rStyle w:val="SubtleEmphasis"/>
        </w:rPr>
      </w:pPr>
      <w:r w:rsidRPr="008B6744">
        <w:rPr>
          <w:rStyle w:val="SubtleEmphasis"/>
          <w:rFonts w:eastAsia="Calibri"/>
        </w:rPr>
        <w:lastRenderedPageBreak/>
        <w:t xml:space="preserve">If research is taking place in </w:t>
      </w:r>
      <w:r w:rsidR="003E09F4" w:rsidRPr="003E4F8B">
        <w:rPr>
          <w:rStyle w:val="SubtleEmphasis"/>
        </w:rPr>
        <w:t>a health</w:t>
      </w:r>
      <w:r w:rsidRPr="008B6744">
        <w:rPr>
          <w:rStyle w:val="SubtleEmphasis"/>
          <w:rFonts w:eastAsia="Calibri"/>
        </w:rPr>
        <w:t xml:space="preserve"> care</w:t>
      </w:r>
      <w:r w:rsidR="003E09F4" w:rsidRPr="003E4F8B">
        <w:rPr>
          <w:rStyle w:val="SubtleEmphasis"/>
        </w:rPr>
        <w:t xml:space="preserve"> or educational setting</w:t>
      </w:r>
      <w:r w:rsidRPr="008B6744">
        <w:rPr>
          <w:rStyle w:val="SubtleEmphasis"/>
          <w:rFonts w:eastAsia="Calibri"/>
        </w:rPr>
        <w:t>, make clear which parts are research and</w:t>
      </w:r>
      <w:r w:rsidR="003E09F4" w:rsidRPr="003E4F8B">
        <w:rPr>
          <w:rStyle w:val="SubtleEmphasis"/>
        </w:rPr>
        <w:t xml:space="preserve"> </w:t>
      </w:r>
      <w:r w:rsidRPr="008B6744">
        <w:rPr>
          <w:rStyle w:val="SubtleEmphasis"/>
          <w:rFonts w:eastAsia="Calibri"/>
        </w:rPr>
        <w:t>which standard care</w:t>
      </w:r>
      <w:r w:rsidR="003E09F4" w:rsidRPr="003E4F8B">
        <w:rPr>
          <w:rStyle w:val="SubtleEmphasis"/>
        </w:rPr>
        <w:t xml:space="preserve"> and education</w:t>
      </w:r>
      <w:r w:rsidRPr="008B6744">
        <w:rPr>
          <w:rStyle w:val="SubtleEmphasis"/>
          <w:rFonts w:eastAsia="Calibri"/>
        </w:rPr>
        <w:t>.</w:t>
      </w:r>
    </w:p>
    <w:p w14:paraId="19C02D3E" w14:textId="682D9F6B" w:rsidR="008B6744" w:rsidRPr="003E4F8B" w:rsidRDefault="008B6744" w:rsidP="004E79A5">
      <w:pPr>
        <w:numPr>
          <w:ilvl w:val="0"/>
          <w:numId w:val="13"/>
        </w:numPr>
        <w:rPr>
          <w:rStyle w:val="SubtleEmphasis"/>
        </w:rPr>
      </w:pPr>
      <w:r w:rsidRPr="008B6744">
        <w:rPr>
          <w:rStyle w:val="SubtleEmphasis"/>
          <w:rFonts w:eastAsia="Calibri"/>
        </w:rPr>
        <w:t>A table or flow chart can provide clarity when describing a complex series of interventions.</w:t>
      </w:r>
    </w:p>
    <w:p w14:paraId="3949BD63" w14:textId="77777777" w:rsidR="002E08D0" w:rsidRPr="008B6744" w:rsidRDefault="002E08D0" w:rsidP="004E79A5">
      <w:pPr>
        <w:rPr>
          <w:rStyle w:val="SubtleEmphasis"/>
          <w:rFonts w:eastAsia="Calibri"/>
        </w:rPr>
      </w:pPr>
    </w:p>
    <w:p w14:paraId="7C946289" w14:textId="77777777" w:rsidR="008B6744" w:rsidRPr="008B6744" w:rsidRDefault="008B6744" w:rsidP="004E79A5">
      <w:pPr>
        <w:rPr>
          <w:rStyle w:val="SubtleEmphasis"/>
          <w:rFonts w:eastAsia="Calibri"/>
        </w:rPr>
      </w:pPr>
      <w:r w:rsidRPr="008B6744">
        <w:rPr>
          <w:rStyle w:val="SubtleEmphasis"/>
          <w:rFonts w:eastAsia="Calibri"/>
        </w:rPr>
        <w:t>Consider:</w:t>
      </w:r>
    </w:p>
    <w:p w14:paraId="69E38F09" w14:textId="1465B1B7" w:rsidR="008B6744" w:rsidRPr="008B6744" w:rsidRDefault="008B6744" w:rsidP="004E79A5">
      <w:pPr>
        <w:numPr>
          <w:ilvl w:val="0"/>
          <w:numId w:val="13"/>
        </w:numPr>
        <w:rPr>
          <w:rStyle w:val="SubtleEmphasis"/>
          <w:rFonts w:eastAsia="Calibri"/>
        </w:rPr>
      </w:pPr>
      <w:r w:rsidRPr="008B6744">
        <w:rPr>
          <w:rStyle w:val="SubtleEmphasis"/>
          <w:rFonts w:eastAsia="Calibri"/>
        </w:rPr>
        <w:t xml:space="preserve">How long </w:t>
      </w:r>
      <w:r w:rsidR="00307FF3" w:rsidRPr="003E4F8B">
        <w:rPr>
          <w:rStyle w:val="SubtleEmphasis"/>
        </w:rPr>
        <w:t>will the participant</w:t>
      </w:r>
      <w:r w:rsidRPr="008B6744">
        <w:rPr>
          <w:rStyle w:val="SubtleEmphasis"/>
          <w:rFonts w:eastAsia="Calibri"/>
        </w:rPr>
        <w:t xml:space="preserve"> be involved in the research</w:t>
      </w:r>
      <w:r w:rsidR="00307FF3" w:rsidRPr="003E4F8B">
        <w:rPr>
          <w:rStyle w:val="SubtleEmphasis"/>
        </w:rPr>
        <w:t>,</w:t>
      </w:r>
      <w:r w:rsidRPr="008B6744">
        <w:rPr>
          <w:rStyle w:val="SubtleEmphasis"/>
          <w:rFonts w:eastAsia="Calibri"/>
        </w:rPr>
        <w:t xml:space="preserve"> how often </w:t>
      </w:r>
      <w:r w:rsidR="00307FF3" w:rsidRPr="003E4F8B">
        <w:rPr>
          <w:rStyle w:val="SubtleEmphasis"/>
        </w:rPr>
        <w:t>will they</w:t>
      </w:r>
      <w:r w:rsidRPr="008B6744">
        <w:rPr>
          <w:rStyle w:val="SubtleEmphasis"/>
          <w:rFonts w:eastAsia="Calibri"/>
        </w:rPr>
        <w:t xml:space="preserve"> need to attend a</w:t>
      </w:r>
      <w:r w:rsidR="00307FF3" w:rsidRPr="003E4F8B">
        <w:rPr>
          <w:rStyle w:val="SubtleEmphasis"/>
        </w:rPr>
        <w:t xml:space="preserve"> </w:t>
      </w:r>
      <w:r w:rsidRPr="008B6744">
        <w:rPr>
          <w:rStyle w:val="SubtleEmphasis"/>
          <w:rFonts w:eastAsia="Calibri"/>
        </w:rPr>
        <w:t>research session</w:t>
      </w:r>
      <w:r w:rsidR="00307FF3" w:rsidRPr="003E4F8B">
        <w:rPr>
          <w:rStyle w:val="SubtleEmphasis"/>
        </w:rPr>
        <w:t>,</w:t>
      </w:r>
      <w:r w:rsidRPr="008B6744">
        <w:rPr>
          <w:rStyle w:val="SubtleEmphasis"/>
          <w:rFonts w:eastAsia="Calibri"/>
        </w:rPr>
        <w:t xml:space="preserve"> and how long </w:t>
      </w:r>
      <w:r w:rsidR="00307FF3" w:rsidRPr="003E4F8B">
        <w:rPr>
          <w:rStyle w:val="SubtleEmphasis"/>
        </w:rPr>
        <w:t>will visits</w:t>
      </w:r>
      <w:r w:rsidRPr="008B6744">
        <w:rPr>
          <w:rStyle w:val="SubtleEmphasis"/>
          <w:rFonts w:eastAsia="Calibri"/>
        </w:rPr>
        <w:t xml:space="preserve"> be</w:t>
      </w:r>
      <w:r w:rsidR="00307FF3" w:rsidRPr="003E4F8B">
        <w:rPr>
          <w:rStyle w:val="SubtleEmphasis"/>
        </w:rPr>
        <w:t>?</w:t>
      </w:r>
    </w:p>
    <w:p w14:paraId="3A057151" w14:textId="77777777" w:rsidR="00152095" w:rsidRPr="003E4F8B" w:rsidRDefault="008B6744" w:rsidP="004E79A5">
      <w:pPr>
        <w:numPr>
          <w:ilvl w:val="0"/>
          <w:numId w:val="13"/>
        </w:numPr>
        <w:rPr>
          <w:rStyle w:val="SubtleEmphasis"/>
        </w:rPr>
      </w:pPr>
      <w:r w:rsidRPr="008B6744">
        <w:rPr>
          <w:rStyle w:val="SubtleEmphasis"/>
          <w:rFonts w:eastAsia="Calibri"/>
        </w:rPr>
        <w:t xml:space="preserve">If you </w:t>
      </w:r>
      <w:r w:rsidR="00307FF3" w:rsidRPr="003E4F8B">
        <w:rPr>
          <w:rStyle w:val="SubtleEmphasis"/>
        </w:rPr>
        <w:t>randomly allocate participants</w:t>
      </w:r>
      <w:r w:rsidRPr="008B6744">
        <w:rPr>
          <w:rStyle w:val="SubtleEmphasis"/>
          <w:rFonts w:eastAsia="Calibri"/>
        </w:rPr>
        <w:t xml:space="preserve"> to study </w:t>
      </w:r>
      <w:r w:rsidR="00152095" w:rsidRPr="003E4F8B">
        <w:rPr>
          <w:rStyle w:val="SubtleEmphasis"/>
        </w:rPr>
        <w:t>arms</w:t>
      </w:r>
      <w:r w:rsidRPr="008B6744">
        <w:rPr>
          <w:rStyle w:val="SubtleEmphasis"/>
          <w:rFonts w:eastAsia="Calibri"/>
        </w:rPr>
        <w:t>, describe what it</w:t>
      </w:r>
      <w:r w:rsidR="00307FF3" w:rsidRPr="003E4F8B">
        <w:rPr>
          <w:rStyle w:val="SubtleEmphasis"/>
        </w:rPr>
        <w:t xml:space="preserve"> </w:t>
      </w:r>
      <w:r w:rsidRPr="008B6744">
        <w:rPr>
          <w:rStyle w:val="SubtleEmphasis"/>
          <w:rFonts w:eastAsia="Calibri"/>
        </w:rPr>
        <w:t>means in lay terms.</w:t>
      </w:r>
    </w:p>
    <w:p w14:paraId="5C7A8F4F" w14:textId="516B8529" w:rsidR="002E08D0" w:rsidRPr="003E4F8B" w:rsidRDefault="008B6744" w:rsidP="004E79A5">
      <w:pPr>
        <w:numPr>
          <w:ilvl w:val="0"/>
          <w:numId w:val="13"/>
        </w:numPr>
        <w:rPr>
          <w:rStyle w:val="SubtleEmphasis"/>
        </w:rPr>
      </w:pPr>
      <w:r w:rsidRPr="008B6744">
        <w:rPr>
          <w:rStyle w:val="SubtleEmphasis"/>
          <w:rFonts w:eastAsia="Calibri"/>
        </w:rPr>
        <w:t xml:space="preserve">If you </w:t>
      </w:r>
      <w:r w:rsidR="00152095" w:rsidRPr="003E4F8B">
        <w:rPr>
          <w:rStyle w:val="SubtleEmphasis"/>
        </w:rPr>
        <w:t>are</w:t>
      </w:r>
      <w:r w:rsidRPr="008B6744">
        <w:rPr>
          <w:rStyle w:val="SubtleEmphasis"/>
          <w:rFonts w:eastAsia="Calibri"/>
        </w:rPr>
        <w:t xml:space="preserve"> collecting samples, give an idea of </w:t>
      </w:r>
      <w:r w:rsidR="00152095" w:rsidRPr="003E4F8B">
        <w:rPr>
          <w:rStyle w:val="SubtleEmphasis"/>
        </w:rPr>
        <w:t xml:space="preserve">the </w:t>
      </w:r>
      <w:r w:rsidRPr="008B6744">
        <w:rPr>
          <w:rStyle w:val="SubtleEmphasis"/>
          <w:rFonts w:eastAsia="Calibri"/>
        </w:rPr>
        <w:t xml:space="preserve">amounts. </w:t>
      </w:r>
      <w:r w:rsidR="007D385F" w:rsidRPr="003E4F8B">
        <w:rPr>
          <w:rStyle w:val="SubtleEmphasis"/>
        </w:rPr>
        <w:t>Saliva</w:t>
      </w:r>
      <w:r w:rsidRPr="008B6744">
        <w:rPr>
          <w:rStyle w:val="SubtleEmphasis"/>
          <w:rFonts w:eastAsia="Calibri"/>
        </w:rPr>
        <w:t xml:space="preserve"> volume may be more meaningfully</w:t>
      </w:r>
      <w:r w:rsidR="00152095" w:rsidRPr="003E4F8B">
        <w:rPr>
          <w:rStyle w:val="SubtleEmphasis"/>
        </w:rPr>
        <w:t xml:space="preserve"> </w:t>
      </w:r>
      <w:r w:rsidRPr="008B6744">
        <w:rPr>
          <w:rStyle w:val="SubtleEmphasis"/>
          <w:rFonts w:eastAsia="Calibri"/>
        </w:rPr>
        <w:t xml:space="preserve">expressed in tablespoons: 5ml is equivalent to 1 teaspoon, </w:t>
      </w:r>
      <w:r w:rsidR="007D385F" w:rsidRPr="003E4F8B">
        <w:rPr>
          <w:rStyle w:val="SubtleEmphasis"/>
        </w:rPr>
        <w:t xml:space="preserve">and </w:t>
      </w:r>
      <w:r w:rsidRPr="008B6744">
        <w:rPr>
          <w:rStyle w:val="SubtleEmphasis"/>
          <w:rFonts w:eastAsia="Calibri"/>
        </w:rPr>
        <w:t xml:space="preserve">15ml is </w:t>
      </w:r>
      <w:r w:rsidR="0002640E">
        <w:rPr>
          <w:rStyle w:val="SubtleEmphasis"/>
          <w:rFonts w:eastAsia="Calibri"/>
        </w:rPr>
        <w:t>one</w:t>
      </w:r>
      <w:r w:rsidRPr="008B6744">
        <w:rPr>
          <w:rStyle w:val="SubtleEmphasis"/>
          <w:rFonts w:eastAsia="Calibri"/>
        </w:rPr>
        <w:t xml:space="preserve"> tablespoon. </w:t>
      </w:r>
    </w:p>
    <w:p w14:paraId="698E0463" w14:textId="7B78E672" w:rsidR="008B6744" w:rsidRPr="002F434B" w:rsidRDefault="008B6744" w:rsidP="004E79A5">
      <w:pPr>
        <w:numPr>
          <w:ilvl w:val="0"/>
          <w:numId w:val="13"/>
        </w:numPr>
        <w:rPr>
          <w:rStyle w:val="SubtleEmphasis"/>
        </w:rPr>
      </w:pPr>
      <w:r w:rsidRPr="008B6744">
        <w:rPr>
          <w:rStyle w:val="SubtleEmphasis"/>
          <w:rFonts w:eastAsia="Calibri"/>
        </w:rPr>
        <w:t>Outline any plans for long-term monitoring/follow-up.</w:t>
      </w:r>
    </w:p>
    <w:p w14:paraId="07B6438C" w14:textId="77777777" w:rsidR="002F434B" w:rsidRPr="002F434B" w:rsidRDefault="002F434B" w:rsidP="004E79A5">
      <w:pPr>
        <w:rPr>
          <w:b/>
        </w:rPr>
      </w:pPr>
    </w:p>
    <w:p w14:paraId="764A087B" w14:textId="55B44A0C" w:rsidR="002F434B" w:rsidRPr="002F434B" w:rsidRDefault="002F434B" w:rsidP="004E79A5">
      <w:pPr>
        <w:numPr>
          <w:ilvl w:val="0"/>
          <w:numId w:val="12"/>
        </w:numPr>
        <w:rPr>
          <w:b/>
        </w:rPr>
      </w:pPr>
      <w:r w:rsidRPr="002F434B">
        <w:rPr>
          <w:b/>
        </w:rPr>
        <w:t>How do I withdraw from the study?</w:t>
      </w:r>
    </w:p>
    <w:p w14:paraId="1134407C" w14:textId="2968BB6F" w:rsidR="002F434B" w:rsidRDefault="002F434B" w:rsidP="004E79A5">
      <w:r w:rsidRPr="002F434B">
        <w:t xml:space="preserve">You can withdraw from the study at any point until </w:t>
      </w:r>
      <w:r w:rsidRPr="002F434B">
        <w:rPr>
          <w:i/>
          <w:iCs/>
        </w:rPr>
        <w:t>[</w:t>
      </w:r>
      <w:r w:rsidRPr="002F434B">
        <w:rPr>
          <w:rStyle w:val="IntenseEmphasis"/>
        </w:rPr>
        <w:t xml:space="preserve">insert date, e.g. when you will begin analysis of the data, or until </w:t>
      </w:r>
      <w:r w:rsidR="004E79A5" w:rsidRPr="00501470">
        <w:rPr>
          <w:rStyle w:val="IntenseEmphasis"/>
        </w:rPr>
        <w:t xml:space="preserve">the </w:t>
      </w:r>
      <w:r w:rsidRPr="002F434B">
        <w:rPr>
          <w:rStyle w:val="IntenseEmphasis"/>
        </w:rPr>
        <w:t>publication of the data</w:t>
      </w:r>
      <w:r w:rsidRPr="002F434B">
        <w:rPr>
          <w:i/>
          <w:iCs/>
        </w:rPr>
        <w:t>]</w:t>
      </w:r>
      <w:r w:rsidRPr="002F434B">
        <w:t xml:space="preserve">, without having to give a reason. Withdrawing from the study will </w:t>
      </w:r>
      <w:r w:rsidR="004E79A5">
        <w:t>not affect</w:t>
      </w:r>
      <w:r w:rsidRPr="002F434B">
        <w:t xml:space="preserve"> you. If you withdraw from the study</w:t>
      </w:r>
      <w:r w:rsidR="004E79A5">
        <w:t>,</w:t>
      </w:r>
      <w:r w:rsidRPr="002F434B">
        <w:t xml:space="preserve"> </w:t>
      </w:r>
      <w:r w:rsidR="00574E64">
        <w:t>we</w:t>
      </w:r>
      <w:r w:rsidRPr="002F434B">
        <w:t xml:space="preserve"> will not retain the information you have </w:t>
      </w:r>
      <w:r w:rsidR="00574E64">
        <w:t>provided</w:t>
      </w:r>
      <w:r w:rsidRPr="002F434B">
        <w:t xml:space="preserve"> thus far unless you are happy for me to do so. </w:t>
      </w:r>
    </w:p>
    <w:p w14:paraId="3D3C0E65" w14:textId="77777777" w:rsidR="00501470" w:rsidRDefault="00501470" w:rsidP="004E79A5"/>
    <w:p w14:paraId="34885CAB" w14:textId="1EC19A3F" w:rsidR="004E79A5" w:rsidRPr="00501470" w:rsidRDefault="004E79A5" w:rsidP="004E79A5">
      <w:pPr>
        <w:rPr>
          <w:rStyle w:val="SubtleEmphasis"/>
        </w:rPr>
      </w:pPr>
      <w:r w:rsidRPr="008B6744">
        <w:rPr>
          <w:rStyle w:val="SubtleEmphasis"/>
          <w:rFonts w:eastAsia="Calibri"/>
        </w:rPr>
        <w:t>Consider</w:t>
      </w:r>
    </w:p>
    <w:p w14:paraId="3D295F86" w14:textId="325D5B4A" w:rsidR="004E79A5" w:rsidRPr="002F434B" w:rsidRDefault="004E79A5" w:rsidP="004E79A5">
      <w:pPr>
        <w:rPr>
          <w:rStyle w:val="SubtleEmphasis"/>
        </w:rPr>
      </w:pPr>
      <w:r w:rsidRPr="002F434B">
        <w:rPr>
          <w:rStyle w:val="SubtleEmphasis"/>
        </w:rPr>
        <w:t>If any questions during the [interview/focus group] make you uncomfortable, you do not have to answer them.</w:t>
      </w:r>
    </w:p>
    <w:p w14:paraId="567A5CBA" w14:textId="2989894F" w:rsidR="008850F3" w:rsidRDefault="008850F3" w:rsidP="008850F3"/>
    <w:p w14:paraId="7A248EC5" w14:textId="77777777" w:rsidR="00D13F5E" w:rsidRPr="002F434B" w:rsidRDefault="00D13F5E" w:rsidP="00D13F5E">
      <w:pPr>
        <w:numPr>
          <w:ilvl w:val="0"/>
          <w:numId w:val="12"/>
        </w:numPr>
        <w:rPr>
          <w:b/>
        </w:rPr>
      </w:pPr>
      <w:r w:rsidRPr="002F434B">
        <w:rPr>
          <w:b/>
        </w:rPr>
        <w:t xml:space="preserve">What will my information be used for? </w:t>
      </w:r>
    </w:p>
    <w:p w14:paraId="4EC0BC18" w14:textId="77777777" w:rsidR="005C4FFB" w:rsidRDefault="005C4FFB" w:rsidP="005C4FFB">
      <w:pPr>
        <w:pStyle w:val="BodyText"/>
        <w:rPr>
          <w:rFonts w:ascii="Arial" w:hAnsi="Arial" w:cs="Arial"/>
          <w:bCs/>
          <w:i w:val="0"/>
          <w:sz w:val="24"/>
          <w:szCs w:val="24"/>
        </w:rPr>
      </w:pPr>
      <w:r>
        <w:rPr>
          <w:rFonts w:ascii="Arial" w:hAnsi="Arial" w:cs="Arial"/>
          <w:bCs/>
          <w:i w:val="0"/>
          <w:sz w:val="24"/>
          <w:szCs w:val="24"/>
        </w:rPr>
        <w:t xml:space="preserve">The data from the study will be analysed by the research team. Over the coming years, results may be presented at scientific meetings, published in scientific journals, or published on our website. It will not be possible for anyone to identify you from the results, as only aggregated results will be reported.  </w:t>
      </w:r>
    </w:p>
    <w:p w14:paraId="52FCC18E" w14:textId="77777777" w:rsidR="005C4FFB" w:rsidRDefault="005C4FFB" w:rsidP="005C4FFB">
      <w:pPr>
        <w:pStyle w:val="BodyText"/>
        <w:rPr>
          <w:rFonts w:ascii="Arial" w:hAnsi="Arial" w:cs="Arial"/>
          <w:bCs/>
          <w:i w:val="0"/>
          <w:sz w:val="24"/>
          <w:szCs w:val="24"/>
        </w:rPr>
      </w:pPr>
    </w:p>
    <w:p w14:paraId="459A4073" w14:textId="77777777" w:rsidR="005C4FFB" w:rsidRDefault="005C4FFB" w:rsidP="005C4FFB">
      <w:pPr>
        <w:pStyle w:val="BodyText"/>
        <w:rPr>
          <w:rFonts w:ascii="Arial" w:hAnsi="Arial" w:cs="Arial"/>
          <w:bCs/>
          <w:i w:val="0"/>
          <w:sz w:val="24"/>
          <w:szCs w:val="24"/>
        </w:rPr>
      </w:pPr>
      <w:r>
        <w:rPr>
          <w:rFonts w:ascii="Arial" w:hAnsi="Arial" w:cs="Arial"/>
          <w:bCs/>
          <w:i w:val="0"/>
          <w:sz w:val="24"/>
          <w:szCs w:val="24"/>
        </w:rPr>
        <w:t xml:space="preserve">Sometimes, new methods to analyse data become available after a study has ended. Therefore, we ask for your permission to share your anonymized study data as “open data”. This means the anonymized study data will be publicly available to other researchers both inside and outside the European Union. Your anonymised scan data may be used in future studies for purposes not related to this study. It will not be possible to identify you from these data. </w:t>
      </w:r>
    </w:p>
    <w:p w14:paraId="49A749C7" w14:textId="77777777" w:rsidR="005C4FFB" w:rsidRDefault="005C4FFB" w:rsidP="005C4FFB">
      <w:pPr>
        <w:pStyle w:val="BodyText"/>
        <w:rPr>
          <w:rFonts w:ascii="Arial" w:hAnsi="Arial" w:cs="Arial"/>
          <w:bCs/>
          <w:i w:val="0"/>
          <w:sz w:val="24"/>
          <w:szCs w:val="24"/>
        </w:rPr>
      </w:pPr>
    </w:p>
    <w:p w14:paraId="31C63481" w14:textId="77777777" w:rsidR="005C4FFB" w:rsidRDefault="005C4FFB" w:rsidP="005C4FFB">
      <w:pPr>
        <w:pStyle w:val="BodyText"/>
        <w:rPr>
          <w:rFonts w:ascii="Arial" w:hAnsi="Arial" w:cs="Arial"/>
          <w:bCs/>
          <w:i w:val="0"/>
          <w:sz w:val="24"/>
          <w:szCs w:val="24"/>
        </w:rPr>
      </w:pPr>
      <w:r>
        <w:rPr>
          <w:rFonts w:ascii="Arial" w:hAnsi="Arial" w:cs="Arial"/>
          <w:bCs/>
          <w:i w:val="0"/>
          <w:sz w:val="24"/>
          <w:szCs w:val="24"/>
        </w:rPr>
        <w:t xml:space="preserve">With your consent, we will keep your personal information on a secure database </w:t>
      </w:r>
      <w:proofErr w:type="gramStart"/>
      <w:r>
        <w:rPr>
          <w:rFonts w:ascii="Arial" w:hAnsi="Arial" w:cs="Arial"/>
          <w:bCs/>
          <w:i w:val="0"/>
          <w:sz w:val="24"/>
          <w:szCs w:val="24"/>
        </w:rPr>
        <w:t>in order to</w:t>
      </w:r>
      <w:proofErr w:type="gramEnd"/>
      <w:r>
        <w:rPr>
          <w:rFonts w:ascii="Arial" w:hAnsi="Arial" w:cs="Arial"/>
          <w:bCs/>
          <w:i w:val="0"/>
          <w:sz w:val="24"/>
          <w:szCs w:val="24"/>
        </w:rPr>
        <w:t xml:space="preserve"> contact you for future studies.</w:t>
      </w:r>
    </w:p>
    <w:p w14:paraId="1A315D4E" w14:textId="77777777" w:rsidR="005C4FFB" w:rsidRDefault="005C4FFB" w:rsidP="008850F3"/>
    <w:p w14:paraId="443B10D5" w14:textId="6AEAF0F2" w:rsidR="00531D7B" w:rsidRPr="003B1197" w:rsidRDefault="00531D7B" w:rsidP="003B1197">
      <w:pPr>
        <w:numPr>
          <w:ilvl w:val="0"/>
          <w:numId w:val="12"/>
        </w:numPr>
        <w:rPr>
          <w:b/>
        </w:rPr>
      </w:pPr>
      <w:r w:rsidRPr="003B1197">
        <w:rPr>
          <w:b/>
        </w:rPr>
        <w:t>What are the possible benefits of taking part?</w:t>
      </w:r>
    </w:p>
    <w:p w14:paraId="2C36EB2A" w14:textId="77777777" w:rsidR="005C4FFB" w:rsidRDefault="005C4FFB" w:rsidP="005C4FFB">
      <w:pPr>
        <w:pStyle w:val="Body"/>
      </w:pPr>
      <w:r>
        <w:t xml:space="preserve">There is no direct benefit to you. We hope that we will gain useful information about </w:t>
      </w:r>
      <w:r>
        <w:rPr>
          <w:rFonts w:eastAsia="Times New Roman" w:cs="Times New Roman"/>
          <w:color w:val="DC0000"/>
          <w:lang w:val="en-GB"/>
        </w:rPr>
        <w:t>[...]</w:t>
      </w:r>
      <w:proofErr w:type="gramStart"/>
      <w:r>
        <w:t>. ,</w:t>
      </w:r>
      <w:proofErr w:type="gramEnd"/>
      <w:r>
        <w:t xml:space="preserve"> which may help inform future studies.</w:t>
      </w:r>
    </w:p>
    <w:p w14:paraId="0C4C8A3B" w14:textId="5722AF7F" w:rsidR="006E3D35" w:rsidRDefault="00531D7B" w:rsidP="008850F3">
      <w:pPr>
        <w:numPr>
          <w:ilvl w:val="0"/>
          <w:numId w:val="12"/>
        </w:numPr>
        <w:rPr>
          <w:b/>
        </w:rPr>
      </w:pPr>
      <w:r w:rsidRPr="003B1197">
        <w:rPr>
          <w:b/>
        </w:rPr>
        <w:t xml:space="preserve">Are there any possible disadvantages or risks </w:t>
      </w:r>
      <w:r w:rsidR="003B1197">
        <w:rPr>
          <w:b/>
        </w:rPr>
        <w:t>of</w:t>
      </w:r>
      <w:r w:rsidRPr="003B1197">
        <w:rPr>
          <w:b/>
        </w:rPr>
        <w:t xml:space="preserve"> taking part?</w:t>
      </w:r>
    </w:p>
    <w:p w14:paraId="3DC58BD5" w14:textId="77777777" w:rsidR="005C4FFB" w:rsidRDefault="005C4FFB" w:rsidP="005C4FFB">
      <w:pPr>
        <w:pStyle w:val="Body"/>
        <w:rPr>
          <w:b/>
          <w:bCs/>
        </w:rPr>
      </w:pPr>
      <w:r>
        <w:rPr>
          <w:rFonts w:cs="Arial"/>
        </w:rPr>
        <w:t xml:space="preserve">MRI is safe and non-invasive and does not involve any ionizing radiation (x-rays). However, because it uses a large magnet to work, MRI scans are not suitable for everybody. We will ask you to complete a safety questionnaire to make sure that you do not have any metal in your body. Normally, MRI scanning for research purposes is not performed without further investigation if you </w:t>
      </w:r>
      <w:r>
        <w:rPr>
          <w:rFonts w:cs="Arial"/>
        </w:rPr>
        <w:lastRenderedPageBreak/>
        <w:t xml:space="preserve">have a heart pacemaker, mechanical heart valve, mechanical implant such as an aneurysm clip, hip replacement, or if you carry other pieces of metal that have accidentally entered your body. </w:t>
      </w:r>
    </w:p>
    <w:p w14:paraId="5E922F89" w14:textId="77777777" w:rsidR="005C4FFB" w:rsidRDefault="005C4FFB" w:rsidP="005C4FFB">
      <w:pPr>
        <w:spacing w:line="276" w:lineRule="auto"/>
        <w:rPr>
          <w:szCs w:val="24"/>
        </w:rPr>
      </w:pPr>
      <w:r>
        <w:rPr>
          <w:szCs w:val="24"/>
        </w:rPr>
        <w:t xml:space="preserve">While there is no evidence to suggest that MRI is harmful to unborn babies, as a precaution, the Department of Health advises against scanning pregnant women unless there is a clinical benefit. We do not test for pregnancy as routine, so if you think you may be pregnant you should refrain from taking part in this study. </w:t>
      </w:r>
    </w:p>
    <w:p w14:paraId="29368DB6" w14:textId="77777777" w:rsidR="005C4FFB" w:rsidRDefault="005C4FFB" w:rsidP="005C4FFB">
      <w:pPr>
        <w:spacing w:line="276" w:lineRule="auto"/>
        <w:rPr>
          <w:szCs w:val="24"/>
        </w:rPr>
      </w:pPr>
    </w:p>
    <w:p w14:paraId="2CE74B05" w14:textId="77777777" w:rsidR="005C4FFB" w:rsidRDefault="005C4FFB" w:rsidP="005C4FFB">
      <w:pPr>
        <w:spacing w:line="276" w:lineRule="auto"/>
        <w:rPr>
          <w:szCs w:val="24"/>
        </w:rPr>
      </w:pPr>
      <w:r>
        <w:rPr>
          <w:szCs w:val="24"/>
        </w:rPr>
        <w:t xml:space="preserve">As the scanner can be noisy, we will give you earplugs. It is important that these are fitted correctly as they are designed to protect your hearing. Some people may experience a mild dizzy sensation as they are moved into the MRI scanner. This is normal and the sensation will fade as soon as you are in the scanner. You will be introduced carefully to the scanner and will be allowed to leave at any stage. While you are in the MRI scanner, you can tell us to stop the scans using the handheld buzzer to speak with us if you feel discomfort or do not wish to continue with the scan. Some people who do not like small spaces (“claustrophobia”) might dislike having an MRI scan. If you think you might be claustrophobic, please discuss this in advance with us. </w:t>
      </w:r>
    </w:p>
    <w:p w14:paraId="4035D8BB" w14:textId="77777777" w:rsidR="005C4FFB" w:rsidRDefault="005C4FFB" w:rsidP="005C4FFB">
      <w:pPr>
        <w:spacing w:line="276" w:lineRule="auto"/>
        <w:rPr>
          <w:szCs w:val="24"/>
        </w:rPr>
      </w:pPr>
    </w:p>
    <w:p w14:paraId="4A93445F" w14:textId="116747DD" w:rsidR="005C4FFB" w:rsidRPr="005C4FFB" w:rsidRDefault="005C4FFB" w:rsidP="005C4FFB">
      <w:pPr>
        <w:spacing w:line="276" w:lineRule="auto"/>
        <w:rPr>
          <w:szCs w:val="24"/>
        </w:rPr>
      </w:pPr>
      <w:r>
        <w:rPr>
          <w:szCs w:val="24"/>
        </w:rPr>
        <w:t xml:space="preserve">It is important to note that </w:t>
      </w:r>
      <w:r>
        <w:rPr>
          <w:b/>
          <w:i/>
          <w:szCs w:val="24"/>
        </w:rPr>
        <w:t>we do not carry out scans for diagnostic purposes</w:t>
      </w:r>
      <w:r>
        <w:rPr>
          <w:b/>
          <w:szCs w:val="24"/>
        </w:rPr>
        <w:t xml:space="preserve">, </w:t>
      </w:r>
      <w:r>
        <w:rPr>
          <w:szCs w:val="24"/>
        </w:rPr>
        <w:t xml:space="preserve">only for research. Our scans are not routinely looked at by a doctor and are therefore not a substitute for a doctor’s appointment. </w:t>
      </w:r>
    </w:p>
    <w:p w14:paraId="7EB5D196" w14:textId="77777777" w:rsidR="005C4FFB" w:rsidRPr="005C4FFB" w:rsidRDefault="005C4FFB" w:rsidP="005C4FFB">
      <w:pPr>
        <w:rPr>
          <w:b/>
        </w:rPr>
      </w:pPr>
    </w:p>
    <w:p w14:paraId="130907C5" w14:textId="7C997248" w:rsidR="002F434B" w:rsidRPr="003B1197" w:rsidRDefault="003B1197" w:rsidP="003B1197">
      <w:pPr>
        <w:numPr>
          <w:ilvl w:val="0"/>
          <w:numId w:val="12"/>
        </w:numPr>
        <w:rPr>
          <w:b/>
        </w:rPr>
      </w:pPr>
      <w:r w:rsidRPr="003B1197">
        <w:rPr>
          <w:b/>
        </w:rPr>
        <w:t>Will I be reimbursed for taking part?</w:t>
      </w:r>
    </w:p>
    <w:p w14:paraId="05E8CC35" w14:textId="77777777" w:rsidR="00413E41" w:rsidRDefault="005C4FFB" w:rsidP="005C4FFB">
      <w:r>
        <w:t xml:space="preserve">You will receive </w:t>
      </w:r>
      <w:r>
        <w:rPr>
          <w:rFonts w:cs="Times New Roman"/>
          <w:color w:val="DC0000"/>
          <w:szCs w:val="24"/>
          <w:u w:color="000000"/>
        </w:rPr>
        <w:t>[£?]</w:t>
      </w:r>
      <w:r>
        <w:rPr>
          <w:rFonts w:eastAsia="Arial Unicode MS" w:cs="Arial Unicode MS"/>
          <w:szCs w:val="24"/>
          <w:u w:color="000000"/>
          <w:lang w:val="en-US"/>
        </w:rPr>
        <w:t xml:space="preserve">. </w:t>
      </w:r>
      <w:r>
        <w:t xml:space="preserve"> in compensation for your time. </w:t>
      </w:r>
    </w:p>
    <w:p w14:paraId="375152E8" w14:textId="04CB4A29" w:rsidR="005C4FFB" w:rsidRDefault="005C4FFB" w:rsidP="005C4FFB">
      <w:r w:rsidRPr="002F434B">
        <w:t>[</w:t>
      </w:r>
      <w:r w:rsidRPr="00C64840">
        <w:rPr>
          <w:rStyle w:val="SubtleEmphasis"/>
        </w:rPr>
        <w:t>Make clear whether they will be compensated for their time, inconvenience or for having to donate samples</w:t>
      </w:r>
      <w:r>
        <w:rPr>
          <w:rStyle w:val="SubtleEmphasis"/>
        </w:rPr>
        <w:t>. If there will be no reimbursement, then make this also clear</w:t>
      </w:r>
      <w:r w:rsidRPr="00C64840">
        <w:rPr>
          <w:rStyle w:val="SubtleEmphasis"/>
        </w:rPr>
        <w:t>.</w:t>
      </w:r>
      <w:r w:rsidRPr="00452A26">
        <w:t>]</w:t>
      </w:r>
    </w:p>
    <w:p w14:paraId="2E2F2F4A" w14:textId="77777777" w:rsidR="005C4FFB" w:rsidRDefault="005C4FFB" w:rsidP="00C64840"/>
    <w:p w14:paraId="5C7BD413" w14:textId="30CFB2D4" w:rsidR="002F434B" w:rsidRPr="002F434B" w:rsidRDefault="002F434B" w:rsidP="004E79A5">
      <w:pPr>
        <w:numPr>
          <w:ilvl w:val="0"/>
          <w:numId w:val="12"/>
        </w:numPr>
        <w:rPr>
          <w:b/>
        </w:rPr>
      </w:pPr>
      <w:r w:rsidRPr="002F434B">
        <w:rPr>
          <w:b/>
        </w:rPr>
        <w:t>Will my taking part and my data be kept confidential? Will it be anonymised?</w:t>
      </w:r>
    </w:p>
    <w:p w14:paraId="1583CFFF" w14:textId="125FC6B4" w:rsidR="002F434B" w:rsidRPr="002F434B" w:rsidRDefault="002F434B" w:rsidP="004E79A5">
      <w:r w:rsidRPr="002F434B">
        <w:t>The records from this study will be kept as confidential as possible. Only [</w:t>
      </w:r>
      <w:r w:rsidR="001A1D23">
        <w:rPr>
          <w:rStyle w:val="IntenseEmphasis"/>
        </w:rPr>
        <w:t>name who will have access</w:t>
      </w:r>
      <w:r w:rsidRPr="002F434B">
        <w:t xml:space="preserve">] </w:t>
      </w:r>
      <w:r w:rsidR="005A5BD3">
        <w:t>and the monitoring or audit team approved by the university</w:t>
      </w:r>
      <w:r w:rsidR="005A5BD3" w:rsidRPr="002F434B">
        <w:t xml:space="preserve"> </w:t>
      </w:r>
      <w:r w:rsidRPr="002F434B">
        <w:t xml:space="preserve">will have access to the files and any </w:t>
      </w:r>
      <w:r w:rsidR="00F55C67" w:rsidRPr="002F434B">
        <w:t>[</w:t>
      </w:r>
      <w:r w:rsidR="00F55C67" w:rsidRPr="00F55C67">
        <w:rPr>
          <w:rStyle w:val="IntenseEmphasis"/>
        </w:rPr>
        <w:t xml:space="preserve">e.g., </w:t>
      </w:r>
      <w:r w:rsidRPr="002F434B">
        <w:rPr>
          <w:rStyle w:val="IntenseEmphasis"/>
        </w:rPr>
        <w:t>audio tapes</w:t>
      </w:r>
      <w:r w:rsidR="00F55C67" w:rsidRPr="002F434B">
        <w:t>]</w:t>
      </w:r>
      <w:r w:rsidRPr="002F434B">
        <w:t>. Your data will be anonymised</w:t>
      </w:r>
      <w:r w:rsidR="00F55C67">
        <w:t>; your</w:t>
      </w:r>
      <w:r w:rsidRPr="002F434B">
        <w:t xml:space="preserve"> name will not be used in any reports or publications resulting from the study</w:t>
      </w:r>
      <w:r w:rsidR="00F55C67">
        <w:t>.</w:t>
      </w:r>
      <w:r w:rsidR="00F55C67" w:rsidRPr="002F434B">
        <w:t xml:space="preserve"> </w:t>
      </w:r>
      <w:r w:rsidRPr="002F434B">
        <w:t>All digital files, transcripts and summaries will be given codes and stored separately from any names or other direct identification of participants. Any hard copies of research information will be kept in locked files at all times</w:t>
      </w:r>
      <w:r w:rsidR="007C48F1">
        <w:t xml:space="preserve"> at </w:t>
      </w:r>
      <w:r w:rsidR="007C48F1" w:rsidRPr="002F434B">
        <w:t>[</w:t>
      </w:r>
      <w:r w:rsidR="007C48F1">
        <w:rPr>
          <w:rStyle w:val="IntenseEmphasis"/>
        </w:rPr>
        <w:t>say where: full address and location</w:t>
      </w:r>
      <w:r w:rsidR="007C48F1" w:rsidRPr="002F434B">
        <w:t>]</w:t>
      </w:r>
      <w:r w:rsidRPr="002F434B">
        <w:t xml:space="preserve">. </w:t>
      </w:r>
      <w:r w:rsidR="006A06FD">
        <w:t>All information will be stored electronically using OneDrive and only accessed using password-protected personal computers in a document file that is also password protected.</w:t>
      </w:r>
    </w:p>
    <w:p w14:paraId="7CCF1D1C" w14:textId="77777777" w:rsidR="002F434B" w:rsidRPr="002F434B" w:rsidRDefault="002F434B" w:rsidP="004E79A5">
      <w:pPr>
        <w:rPr>
          <w:b/>
        </w:rPr>
      </w:pPr>
    </w:p>
    <w:p w14:paraId="309CB335" w14:textId="7AEA4F8F" w:rsidR="002F434B" w:rsidRDefault="002F434B" w:rsidP="004E79A5">
      <w:r w:rsidRPr="002F434B">
        <w:rPr>
          <w:b/>
        </w:rPr>
        <w:t>Limits to confidentiality:</w:t>
      </w:r>
      <w:r w:rsidRPr="002F434B">
        <w:t xml:space="preserve"> confidentiality will be maintained as far as it is possible unless you tell us something which implies that you or someone you mention might be in significant danger of harm and unable to act for themselves; in this case, we may have to inform the relevant agencies of this, but we would discuss this with you first.</w:t>
      </w:r>
    </w:p>
    <w:p w14:paraId="4A10D5CA" w14:textId="02E681A6" w:rsidR="000B6523" w:rsidRDefault="000B6523" w:rsidP="004E79A5"/>
    <w:p w14:paraId="18D707A5" w14:textId="3AA55BDF" w:rsidR="0038368B" w:rsidRDefault="0038368B" w:rsidP="0038368B">
      <w:r>
        <w:lastRenderedPageBreak/>
        <w:t xml:space="preserve">The University of Plymouth </w:t>
      </w:r>
      <w:r w:rsidR="006A06FD">
        <w:t>sponsors</w:t>
      </w:r>
      <w:r>
        <w:t xml:space="preserve"> this study based</w:t>
      </w:r>
      <w:r w:rsidR="00E32A19">
        <w:t xml:space="preserve"> in</w:t>
      </w:r>
      <w:r>
        <w:t xml:space="preserve"> the United Kingdom. We will </w:t>
      </w:r>
      <w:r w:rsidR="00C06825">
        <w:t xml:space="preserve">use information from you to undertake this study and </w:t>
      </w:r>
      <w:r>
        <w:t xml:space="preserve">act as the data controller. This means that we are responsible for looking after your information and using it properly. </w:t>
      </w:r>
      <w:r w:rsidR="00E32A19">
        <w:t>The University of Plymouth</w:t>
      </w:r>
      <w:r>
        <w:t xml:space="preserve"> will keep identifiable information about you for </w:t>
      </w:r>
      <w:r w:rsidR="00C06825">
        <w:t>ten</w:t>
      </w:r>
      <w:r>
        <w:t xml:space="preserve"> years after the study</w:t>
      </w:r>
      <w:r w:rsidR="006A06FD">
        <w:t xml:space="preserve"> concludes</w:t>
      </w:r>
      <w:r>
        <w:t>.</w:t>
      </w:r>
      <w:r w:rsidR="00E32A19">
        <w:t xml:space="preserve"> </w:t>
      </w:r>
      <w:r>
        <w:t xml:space="preserve">Your rights to access, change or move your information are limited, as we need to manage your </w:t>
      </w:r>
      <w:r w:rsidR="00C06825">
        <w:t>data</w:t>
      </w:r>
      <w:r>
        <w:t xml:space="preserve"> in specific ways </w:t>
      </w:r>
      <w:r w:rsidR="006A06FD">
        <w:t>for</w:t>
      </w:r>
      <w:r>
        <w:t xml:space="preserve"> the research to be reliable and accurate. If you withdraw from the study, we will keep the information about you that we have already obtained. </w:t>
      </w:r>
      <w:r w:rsidR="00C06825">
        <w:t>We will use the minimum personally identifiable information to safeguard your rights</w:t>
      </w:r>
      <w:r>
        <w:t xml:space="preserve">. </w:t>
      </w:r>
    </w:p>
    <w:p w14:paraId="6EDFCD51" w14:textId="77777777" w:rsidR="0038368B" w:rsidRDefault="0038368B" w:rsidP="0038368B"/>
    <w:p w14:paraId="2BEB9FA7" w14:textId="77777777" w:rsidR="00933BB3" w:rsidRDefault="0038368B" w:rsidP="0038368B">
      <w:r>
        <w:t>For more information regarding data confidentiality</w:t>
      </w:r>
      <w:r w:rsidR="006A06FD">
        <w:t>,</w:t>
      </w:r>
      <w:r>
        <w:t xml:space="preserve"> you can access the research participant privacy notice for Plymouth University: </w:t>
      </w:r>
      <w:hyperlink r:id="rId15" w:history="1">
        <w:r w:rsidR="00933BB3">
          <w:rPr>
            <w:rStyle w:val="Hyperlink"/>
            <w:color w:val="000000"/>
          </w:rPr>
          <w:t>https://www.plymouth.ac.uk/your-university/governance/information-governance/privacy-notices</w:t>
        </w:r>
      </w:hyperlink>
      <w:r>
        <w:t xml:space="preserve">. </w:t>
      </w:r>
    </w:p>
    <w:p w14:paraId="27B0CD78" w14:textId="77777777" w:rsidR="00933BB3" w:rsidRDefault="00933BB3" w:rsidP="0038368B"/>
    <w:p w14:paraId="1AD4A16D" w14:textId="5C4A4C94" w:rsidR="0038368B" w:rsidRDefault="0038368B" w:rsidP="0038368B">
      <w:r>
        <w:t xml:space="preserve">If you have a general question about how </w:t>
      </w:r>
      <w:r w:rsidR="002E0D13">
        <w:t>the University uses your personal information</w:t>
      </w:r>
      <w:r>
        <w:t>, wish to exercise any of your rights</w:t>
      </w:r>
      <w:r w:rsidR="00C9514D">
        <w:t>, or complain about how you believe your data is being processed, don’t hesitate to contact</w:t>
      </w:r>
      <w:r w:rsidR="002E0D13">
        <w:t xml:space="preserve"> the University’s Data Protection Officer: dpo@plymouth.ac.uk</w:t>
      </w:r>
      <w:r>
        <w:t>.</w:t>
      </w:r>
    </w:p>
    <w:p w14:paraId="4C68C621" w14:textId="6A85C597" w:rsidR="005C0262" w:rsidRDefault="005C0262" w:rsidP="0038368B"/>
    <w:p w14:paraId="0EAD1D70" w14:textId="77777777" w:rsidR="005C0262" w:rsidRPr="005C0262" w:rsidRDefault="005C0262" w:rsidP="00231931">
      <w:pPr>
        <w:numPr>
          <w:ilvl w:val="0"/>
          <w:numId w:val="12"/>
        </w:numPr>
      </w:pPr>
      <w:r w:rsidRPr="005C0262">
        <w:rPr>
          <w:b/>
        </w:rPr>
        <w:t xml:space="preserve">What will happen to the results of this study? </w:t>
      </w:r>
    </w:p>
    <w:p w14:paraId="0826535F" w14:textId="77777777" w:rsidR="00AC5E60" w:rsidRDefault="005C0262" w:rsidP="00AC5E60">
      <w:pPr>
        <w:rPr>
          <w:i/>
          <w:iCs/>
          <w:color w:val="7F7F7F"/>
          <w:sz w:val="20"/>
        </w:rPr>
      </w:pPr>
      <w:r w:rsidRPr="002F434B">
        <w:t>[</w:t>
      </w:r>
      <w:r w:rsidR="00AC5E60">
        <w:rPr>
          <w:i/>
          <w:iCs/>
          <w:color w:val="7F7F7F"/>
          <w:sz w:val="20"/>
        </w:rPr>
        <w:t>Reassure potential participants that they will not be identified from any report or publication placed in the public domain. If they are (for instance, with images of faces), it will be necessary to obtain</w:t>
      </w:r>
    </w:p>
    <w:p w14:paraId="41591A5C" w14:textId="77777777" w:rsidR="00AC5E60" w:rsidRDefault="00AC5E60" w:rsidP="00AC5E60">
      <w:pPr>
        <w:rPr>
          <w:i/>
          <w:iCs/>
          <w:color w:val="7F7F7F"/>
          <w:sz w:val="20"/>
        </w:rPr>
      </w:pPr>
      <w:r>
        <w:rPr>
          <w:i/>
          <w:iCs/>
          <w:color w:val="7F7F7F"/>
          <w:sz w:val="20"/>
        </w:rPr>
        <w:t>specific consent for this.</w:t>
      </w:r>
    </w:p>
    <w:p w14:paraId="125513C4" w14:textId="77777777" w:rsidR="00AC5E60" w:rsidRDefault="00AC5E60" w:rsidP="00AC5E60">
      <w:pPr>
        <w:rPr>
          <w:i/>
          <w:iCs/>
          <w:color w:val="7F7F7F"/>
          <w:sz w:val="20"/>
        </w:rPr>
      </w:pPr>
    </w:p>
    <w:p w14:paraId="64E3FF99" w14:textId="7EBB4D5D" w:rsidR="00AC5E60" w:rsidRDefault="002E0D13" w:rsidP="00AC5E60">
      <w:pPr>
        <w:rPr>
          <w:i/>
          <w:iCs/>
          <w:color w:val="7F7F7F"/>
          <w:sz w:val="20"/>
        </w:rPr>
      </w:pPr>
      <w:r>
        <w:rPr>
          <w:i/>
          <w:iCs/>
          <w:color w:val="7F7F7F"/>
          <w:sz w:val="20"/>
        </w:rPr>
        <w:t>It would help if you informed</w:t>
      </w:r>
      <w:r w:rsidR="00AC5E60">
        <w:rPr>
          <w:i/>
          <w:iCs/>
          <w:color w:val="7F7F7F"/>
          <w:sz w:val="20"/>
        </w:rPr>
        <w:t xml:space="preserve"> potential participants of your intentions concerning:</w:t>
      </w:r>
    </w:p>
    <w:p w14:paraId="19D16FAB" w14:textId="77777777" w:rsidR="00AC5E60" w:rsidRDefault="00AC5E60" w:rsidP="00AC5E60">
      <w:pPr>
        <w:numPr>
          <w:ilvl w:val="0"/>
          <w:numId w:val="15"/>
        </w:numPr>
        <w:rPr>
          <w:i/>
          <w:iCs/>
          <w:color w:val="7F7F7F"/>
          <w:sz w:val="20"/>
        </w:rPr>
      </w:pPr>
      <w:r>
        <w:rPr>
          <w:i/>
          <w:iCs/>
          <w:color w:val="7F7F7F"/>
          <w:sz w:val="20"/>
        </w:rPr>
        <w:t>Publishing research findings.</w:t>
      </w:r>
    </w:p>
    <w:p w14:paraId="12B5B9DB" w14:textId="377A036E" w:rsidR="00AC5E60" w:rsidRDefault="00AC5E60" w:rsidP="00AC5E60">
      <w:pPr>
        <w:numPr>
          <w:ilvl w:val="0"/>
          <w:numId w:val="15"/>
        </w:numPr>
        <w:rPr>
          <w:i/>
          <w:iCs/>
          <w:color w:val="7F7F7F"/>
          <w:sz w:val="20"/>
        </w:rPr>
      </w:pPr>
      <w:r>
        <w:rPr>
          <w:i/>
          <w:iCs/>
          <w:color w:val="7F7F7F"/>
          <w:sz w:val="20"/>
        </w:rPr>
        <w:t xml:space="preserve">Presenting your </w:t>
      </w:r>
      <w:r w:rsidR="00FD2543">
        <w:rPr>
          <w:i/>
          <w:iCs/>
          <w:color w:val="7F7F7F"/>
          <w:sz w:val="20"/>
        </w:rPr>
        <w:t>results</w:t>
      </w:r>
      <w:r>
        <w:rPr>
          <w:i/>
          <w:iCs/>
          <w:color w:val="7F7F7F"/>
          <w:sz w:val="20"/>
        </w:rPr>
        <w:t xml:space="preserve"> at conferences.</w:t>
      </w:r>
    </w:p>
    <w:p w14:paraId="60A7CC04" w14:textId="77777777" w:rsidR="00AC5E60" w:rsidRDefault="00AC5E60" w:rsidP="00AC5E60">
      <w:pPr>
        <w:numPr>
          <w:ilvl w:val="0"/>
          <w:numId w:val="15"/>
        </w:numPr>
        <w:rPr>
          <w:i/>
          <w:iCs/>
          <w:color w:val="7F7F7F"/>
          <w:sz w:val="20"/>
        </w:rPr>
      </w:pPr>
      <w:r>
        <w:rPr>
          <w:i/>
          <w:iCs/>
          <w:color w:val="7F7F7F"/>
          <w:sz w:val="20"/>
        </w:rPr>
        <w:t>Feeding back findings to participants themselves. Will you provide them with a summary, or</w:t>
      </w:r>
    </w:p>
    <w:p w14:paraId="204A9DE8" w14:textId="77777777" w:rsidR="00AC5E60" w:rsidRDefault="00AC5E60" w:rsidP="00AC5E60">
      <w:pPr>
        <w:numPr>
          <w:ilvl w:val="0"/>
          <w:numId w:val="15"/>
        </w:numPr>
        <w:rPr>
          <w:i/>
          <w:iCs/>
          <w:color w:val="7F7F7F"/>
          <w:sz w:val="20"/>
        </w:rPr>
      </w:pPr>
      <w:r>
        <w:rPr>
          <w:i/>
          <w:iCs/>
          <w:color w:val="7F7F7F"/>
          <w:sz w:val="20"/>
        </w:rPr>
        <w:t>add in a link to a website from which they could get the information, or ask them to contact</w:t>
      </w:r>
    </w:p>
    <w:p w14:paraId="699888B2" w14:textId="77777777" w:rsidR="00AC5E60" w:rsidRDefault="00AC5E60" w:rsidP="00AC5E60">
      <w:pPr>
        <w:numPr>
          <w:ilvl w:val="0"/>
          <w:numId w:val="15"/>
        </w:numPr>
        <w:rPr>
          <w:i/>
          <w:iCs/>
          <w:color w:val="7F7F7F"/>
          <w:sz w:val="20"/>
        </w:rPr>
      </w:pPr>
      <w:r>
        <w:rPr>
          <w:i/>
          <w:iCs/>
          <w:color w:val="7F7F7F"/>
          <w:sz w:val="20"/>
        </w:rPr>
        <w:t>you?</w:t>
      </w:r>
    </w:p>
    <w:p w14:paraId="1BC11671" w14:textId="77777777" w:rsidR="00AC5E60" w:rsidRDefault="00AC5E60" w:rsidP="00AC5E60">
      <w:pPr>
        <w:rPr>
          <w:i/>
          <w:iCs/>
          <w:color w:val="7F7F7F"/>
          <w:sz w:val="20"/>
        </w:rPr>
      </w:pPr>
    </w:p>
    <w:p w14:paraId="7C55AC4D" w14:textId="35E299C6" w:rsidR="005C0262" w:rsidRDefault="00AC5E60" w:rsidP="005C0262">
      <w:r>
        <w:rPr>
          <w:i/>
          <w:iCs/>
          <w:color w:val="7F7F7F"/>
          <w:sz w:val="20"/>
        </w:rPr>
        <w:t xml:space="preserve">Indicate that this study is part of an educational project, such as fulfilling requirements for a B.Sc. For example, </w:t>
      </w:r>
      <w:proofErr w:type="gramStart"/>
      <w:r>
        <w:rPr>
          <w:i/>
          <w:iCs/>
          <w:color w:val="7F7F7F"/>
          <w:sz w:val="20"/>
        </w:rPr>
        <w:t>Some</w:t>
      </w:r>
      <w:proofErr w:type="gramEnd"/>
      <w:r>
        <w:rPr>
          <w:i/>
          <w:iCs/>
          <w:color w:val="7F7F7F"/>
          <w:sz w:val="20"/>
        </w:rPr>
        <w:t xml:space="preserve"> of the research being undertaken will also contribute to fulfilling an </w:t>
      </w:r>
      <w:r w:rsidR="00FD2543">
        <w:rPr>
          <w:i/>
          <w:iCs/>
          <w:color w:val="7F7F7F"/>
          <w:sz w:val="20"/>
        </w:rPr>
        <w:t>academic</w:t>
      </w:r>
      <w:r>
        <w:rPr>
          <w:i/>
          <w:iCs/>
          <w:color w:val="7F7F7F"/>
          <w:sz w:val="20"/>
        </w:rPr>
        <w:t xml:space="preserve"> requirement (e.g., an undergraduate dissertation)</w:t>
      </w:r>
      <w:r w:rsidR="005C0262" w:rsidRPr="00C64840">
        <w:rPr>
          <w:rStyle w:val="SubtleEmphasis"/>
        </w:rPr>
        <w:t>.</w:t>
      </w:r>
      <w:r w:rsidR="005C0262" w:rsidRPr="00452A26">
        <w:t>]</w:t>
      </w:r>
    </w:p>
    <w:p w14:paraId="6FCEE22F" w14:textId="77777777" w:rsidR="00D736DB" w:rsidRDefault="00D736DB" w:rsidP="00D736DB"/>
    <w:p w14:paraId="6EC80FB2" w14:textId="77777777" w:rsidR="00D736DB" w:rsidRPr="00D736DB" w:rsidRDefault="00D736DB" w:rsidP="00D736DB">
      <w:pPr>
        <w:numPr>
          <w:ilvl w:val="0"/>
          <w:numId w:val="12"/>
        </w:numPr>
        <w:rPr>
          <w:b/>
        </w:rPr>
      </w:pPr>
      <w:r w:rsidRPr="00D736DB">
        <w:rPr>
          <w:b/>
        </w:rPr>
        <w:t>Who do we share your data with?</w:t>
      </w:r>
    </w:p>
    <w:p w14:paraId="73787935" w14:textId="40AF4120" w:rsidR="00D736DB" w:rsidRPr="00D736DB" w:rsidRDefault="00D736DB" w:rsidP="005C0262">
      <w:r w:rsidRPr="00D736DB">
        <w:t xml:space="preserve">Extracts of your </w:t>
      </w:r>
      <w:r>
        <w:t xml:space="preserve">anonymised </w:t>
      </w:r>
      <w:r w:rsidRPr="00D736DB">
        <w:t>data may be disclosed in published works posted online for use by the scientific community. Your data may also be stored indefinitely on external data repositories (e.g., the UK Data Archive) and be further processed for archiving purposes in the public interest or for historical, scientific, or statistical purposes. It may also move with the researcher who collected your data to another institution in the future.</w:t>
      </w:r>
    </w:p>
    <w:p w14:paraId="14C5427B" w14:textId="6E941BEF" w:rsidR="00B07F89" w:rsidRDefault="00B07F89" w:rsidP="005C0262"/>
    <w:p w14:paraId="4D737674" w14:textId="77777777" w:rsidR="00AA2B01" w:rsidRDefault="00AA2B01" w:rsidP="005C0262"/>
    <w:p w14:paraId="0AE35648" w14:textId="77777777" w:rsidR="00AA2B01" w:rsidRDefault="00AA2B01" w:rsidP="005C0262"/>
    <w:p w14:paraId="0C17C78E" w14:textId="77777777" w:rsidR="00AA2B01" w:rsidRDefault="00AA2B01" w:rsidP="005C0262"/>
    <w:p w14:paraId="0908B0ED" w14:textId="44086A50" w:rsidR="00AA2B01" w:rsidRPr="0094567B" w:rsidRDefault="00B07F89" w:rsidP="00AA2B01">
      <w:pPr>
        <w:numPr>
          <w:ilvl w:val="0"/>
          <w:numId w:val="12"/>
        </w:numPr>
        <w:rPr>
          <w:b/>
        </w:rPr>
      </w:pPr>
      <w:r w:rsidRPr="00B07F89">
        <w:rPr>
          <w:b/>
        </w:rPr>
        <w:lastRenderedPageBreak/>
        <w:t>What if we find something unexpected?</w:t>
      </w:r>
    </w:p>
    <w:p w14:paraId="430082F4" w14:textId="1C2D2716" w:rsidR="00B07F89" w:rsidRDefault="00AA2B01" w:rsidP="00B07F89">
      <w:r>
        <w:rPr>
          <w:szCs w:val="24"/>
        </w:rPr>
        <w:t xml:space="preserve">If </w:t>
      </w:r>
      <w:r w:rsidR="00480746">
        <w:rPr>
          <w:szCs w:val="24"/>
        </w:rPr>
        <w:t xml:space="preserve">we detect </w:t>
      </w:r>
      <w:r>
        <w:rPr>
          <w:szCs w:val="24"/>
        </w:rPr>
        <w:t>something we think is worthy of further investigation by a qualified professional, we will contact your GP. No information other than your name will be conveyed unless you specifically request it. You would not be informed unless the doctor considers the finding has clear implications for your current or future health.</w:t>
      </w:r>
    </w:p>
    <w:p w14:paraId="0693D1CC" w14:textId="77777777" w:rsidR="002F434B" w:rsidRPr="002F434B" w:rsidRDefault="002F434B" w:rsidP="004E79A5"/>
    <w:p w14:paraId="6FE434E8" w14:textId="3CCE535B" w:rsidR="002F434B" w:rsidRPr="002F434B" w:rsidRDefault="002F434B" w:rsidP="004E79A5">
      <w:pPr>
        <w:numPr>
          <w:ilvl w:val="0"/>
          <w:numId w:val="12"/>
        </w:numPr>
        <w:rPr>
          <w:b/>
        </w:rPr>
      </w:pPr>
      <w:r w:rsidRPr="002F434B">
        <w:rPr>
          <w:b/>
        </w:rPr>
        <w:t>Who has reviewed this study?</w:t>
      </w:r>
    </w:p>
    <w:p w14:paraId="20CE9228" w14:textId="4133B99B" w:rsidR="002F434B" w:rsidRDefault="002F434B" w:rsidP="004E79A5">
      <w:r w:rsidRPr="002F434B">
        <w:t>This study has undergone ethic</w:t>
      </w:r>
      <w:r w:rsidR="0007394D">
        <w:t>al</w:t>
      </w:r>
      <w:r w:rsidRPr="002F434B">
        <w:t xml:space="preserve"> review </w:t>
      </w:r>
      <w:r w:rsidR="00C223BB">
        <w:t>following</w:t>
      </w:r>
      <w:r w:rsidRPr="002F434B">
        <w:t xml:space="preserve"> the </w:t>
      </w:r>
      <w:r w:rsidR="0007394D">
        <w:t>University of Plymouth</w:t>
      </w:r>
      <w:r w:rsidRPr="002F434B">
        <w:t xml:space="preserve"> Research Ethics Policy and Procedure.</w:t>
      </w:r>
      <w:r w:rsidR="00724956">
        <w:t xml:space="preserve"> </w:t>
      </w:r>
      <w:r w:rsidR="00724956" w:rsidRPr="00724956">
        <w:t xml:space="preserve">This study has been reviewed and </w:t>
      </w:r>
      <w:r w:rsidR="00724956">
        <w:t>approved</w:t>
      </w:r>
      <w:r w:rsidR="00724956" w:rsidRPr="00724956">
        <w:t xml:space="preserve"> by the </w:t>
      </w:r>
      <w:r w:rsidR="008023F3" w:rsidRPr="002F434B">
        <w:t>[</w:t>
      </w:r>
      <w:r w:rsidR="008023F3">
        <w:rPr>
          <w:rStyle w:val="IntenseEmphasis"/>
        </w:rPr>
        <w:t>add the name of the committee</w:t>
      </w:r>
      <w:r w:rsidR="008023F3" w:rsidRPr="002F434B">
        <w:t>]</w:t>
      </w:r>
      <w:r w:rsidR="008023F3">
        <w:t>, application number</w:t>
      </w:r>
      <w:r w:rsidR="00243485">
        <w:t xml:space="preserve"> </w:t>
      </w:r>
      <w:r w:rsidR="00243485" w:rsidRPr="002F434B">
        <w:t>[</w:t>
      </w:r>
      <w:r w:rsidR="00243485">
        <w:rPr>
          <w:rStyle w:val="IntenseEmphasis"/>
        </w:rPr>
        <w:t>PEOS application number</w:t>
      </w:r>
      <w:r w:rsidR="00243485" w:rsidRPr="002F434B">
        <w:t>]</w:t>
      </w:r>
      <w:r w:rsidR="00724956" w:rsidRPr="00724956">
        <w:t>.</w:t>
      </w:r>
    </w:p>
    <w:p w14:paraId="01ABAF36" w14:textId="326D5C5F" w:rsidR="009A2F4C" w:rsidRDefault="009A2F4C" w:rsidP="004E79A5"/>
    <w:p w14:paraId="2B00243E" w14:textId="3D6EDFFA" w:rsidR="009A2F4C" w:rsidRPr="009A2F4C" w:rsidRDefault="009A2F4C" w:rsidP="009A2F4C">
      <w:pPr>
        <w:numPr>
          <w:ilvl w:val="0"/>
          <w:numId w:val="12"/>
        </w:numPr>
        <w:rPr>
          <w:b/>
        </w:rPr>
      </w:pPr>
      <w:r w:rsidRPr="009A2F4C">
        <w:rPr>
          <w:b/>
        </w:rPr>
        <w:t>Participation in future research</w:t>
      </w:r>
    </w:p>
    <w:p w14:paraId="43DEE695" w14:textId="2B2AA10F" w:rsidR="007D31C0" w:rsidRPr="007D31C0" w:rsidRDefault="00EE2F0B" w:rsidP="009A2F4C">
      <w:pPr>
        <w:rPr>
          <w:rStyle w:val="SubtleEmphasis"/>
        </w:rPr>
      </w:pPr>
      <w:r w:rsidRPr="00EE2F0B">
        <w:rPr>
          <w:rStyle w:val="SubtleEmphasis"/>
        </w:rPr>
        <w:t xml:space="preserve">As a result of UK GDPR, retention of contact details for communication of future research opportunities now requires evidence of consent for holding such identifiable details (i.e. the consent form must be retained for as long as the details are held). </w:t>
      </w:r>
      <w:r w:rsidR="00BD759D" w:rsidRPr="00BD759D">
        <w:rPr>
          <w:rStyle w:val="SubtleEmphasis"/>
        </w:rPr>
        <w:t xml:space="preserve">Provide as much detail as possible to participants at data collection and consider how consent may be revisited if data plans for data reuse change and re-consent </w:t>
      </w:r>
      <w:r w:rsidR="00D21A55">
        <w:rPr>
          <w:rStyle w:val="SubtleEmphasis"/>
        </w:rPr>
        <w:t>are</w:t>
      </w:r>
      <w:r w:rsidR="00BD759D" w:rsidRPr="00BD759D">
        <w:rPr>
          <w:rStyle w:val="SubtleEmphasis"/>
        </w:rPr>
        <w:t xml:space="preserve"> required</w:t>
      </w:r>
      <w:r w:rsidR="00617F18">
        <w:rPr>
          <w:rStyle w:val="SubtleEmphasis"/>
        </w:rPr>
        <w:t xml:space="preserve">. </w:t>
      </w:r>
      <w:r w:rsidR="009A2F4C" w:rsidRPr="007D31C0">
        <w:rPr>
          <w:rStyle w:val="SubtleEmphasis"/>
        </w:rPr>
        <w:t xml:space="preserve">If </w:t>
      </w:r>
      <w:r w:rsidR="00421979">
        <w:rPr>
          <w:rStyle w:val="SubtleEmphasis"/>
        </w:rPr>
        <w:t>your supervisor</w:t>
      </w:r>
      <w:r w:rsidR="009A2F4C" w:rsidRPr="007D31C0">
        <w:rPr>
          <w:rStyle w:val="SubtleEmphasis"/>
        </w:rPr>
        <w:t xml:space="preserve"> intend</w:t>
      </w:r>
      <w:r w:rsidR="00421979">
        <w:rPr>
          <w:rStyle w:val="SubtleEmphasis"/>
        </w:rPr>
        <w:t>s</w:t>
      </w:r>
      <w:r w:rsidR="009A2F4C" w:rsidRPr="007D31C0">
        <w:rPr>
          <w:rStyle w:val="SubtleEmphasis"/>
        </w:rPr>
        <w:t xml:space="preserve"> to approach participants in the future, make it clear where their details will</w:t>
      </w:r>
      <w:r w:rsidR="00421979">
        <w:rPr>
          <w:rStyle w:val="SubtleEmphasis"/>
        </w:rPr>
        <w:t xml:space="preserve"> </w:t>
      </w:r>
      <w:r w:rsidR="009A2F4C" w:rsidRPr="007D31C0">
        <w:rPr>
          <w:rStyle w:val="SubtleEmphasis"/>
        </w:rPr>
        <w:t>be kept - for instance</w:t>
      </w:r>
      <w:r w:rsidR="00DF159D">
        <w:rPr>
          <w:rStyle w:val="SubtleEmphasis"/>
        </w:rPr>
        <w:t>:</w:t>
      </w:r>
    </w:p>
    <w:p w14:paraId="7FE4CF76" w14:textId="415C7D5F" w:rsidR="00D736DB" w:rsidRPr="002F434B" w:rsidRDefault="00E30620" w:rsidP="009A2F4C">
      <w:r>
        <w:t xml:space="preserve">If you are interested in participating in future research, a </w:t>
      </w:r>
      <w:r w:rsidR="00DF159D">
        <w:t>staff member</w:t>
      </w:r>
      <w:r>
        <w:t xml:space="preserve"> from the University of Plymouth will contact you</w:t>
      </w:r>
      <w:r w:rsidR="00DF159D">
        <w:t xml:space="preserve"> regarding participation in ethically approved research. </w:t>
      </w:r>
      <w:r w:rsidR="007D31C0">
        <w:t>Y</w:t>
      </w:r>
      <w:r w:rsidR="009A2F4C">
        <w:t xml:space="preserve">our contact details </w:t>
      </w:r>
      <w:r w:rsidR="00DF159D">
        <w:t>will then</w:t>
      </w:r>
      <w:r w:rsidR="009A2F4C">
        <w:t xml:space="preserve"> be held separately from this study on [</w:t>
      </w:r>
      <w:r w:rsidR="009A2F4C" w:rsidRPr="007D31C0">
        <w:rPr>
          <w:rStyle w:val="IntenseEmphasis"/>
        </w:rPr>
        <w:t>describe</w:t>
      </w:r>
      <w:r w:rsidR="007D31C0" w:rsidRPr="007D31C0">
        <w:rPr>
          <w:rStyle w:val="IntenseEmphasis"/>
        </w:rPr>
        <w:t xml:space="preserve"> </w:t>
      </w:r>
      <w:r w:rsidR="009A2F4C" w:rsidRPr="007D31C0">
        <w:rPr>
          <w:rStyle w:val="IntenseEmphasis"/>
        </w:rPr>
        <w:t xml:space="preserve">arrangements – </w:t>
      </w:r>
      <w:r w:rsidR="00661468">
        <w:rPr>
          <w:rStyle w:val="IntenseEmphasis"/>
        </w:rPr>
        <w:t>e.g.</w:t>
      </w:r>
      <w:r w:rsidR="009A2F4C" w:rsidRPr="007D31C0">
        <w:rPr>
          <w:rStyle w:val="IntenseEmphasis"/>
        </w:rPr>
        <w:t xml:space="preserve">, a </w:t>
      </w:r>
      <w:r w:rsidR="00421979">
        <w:rPr>
          <w:rStyle w:val="IntenseEmphasis"/>
        </w:rPr>
        <w:t>password-protected</w:t>
      </w:r>
      <w:r w:rsidR="009A2F4C" w:rsidRPr="007D31C0">
        <w:rPr>
          <w:rStyle w:val="IntenseEmphasis"/>
        </w:rPr>
        <w:t xml:space="preserve"> computer in the Department of XY] </w:t>
      </w:r>
      <w:r w:rsidR="009A2F4C">
        <w:t>and agreeing to be</w:t>
      </w:r>
      <w:r w:rsidR="007D31C0">
        <w:t xml:space="preserve"> </w:t>
      </w:r>
      <w:r w:rsidR="009A2F4C">
        <w:t xml:space="preserve">contacted does not oblige </w:t>
      </w:r>
      <w:r>
        <w:t>you</w:t>
      </w:r>
      <w:r w:rsidR="009A2F4C">
        <w:t xml:space="preserve"> to </w:t>
      </w:r>
      <w:r w:rsidR="007D31C0">
        <w:t>participate</w:t>
      </w:r>
      <w:r w:rsidR="009A2F4C">
        <w:t xml:space="preserve"> in future research.</w:t>
      </w:r>
      <w:r w:rsidR="007D31C0">
        <w:t xml:space="preserve"> </w:t>
      </w:r>
    </w:p>
    <w:p w14:paraId="2FC9D556" w14:textId="77777777" w:rsidR="002F434B" w:rsidRPr="002F434B" w:rsidRDefault="002F434B" w:rsidP="004E79A5"/>
    <w:p w14:paraId="6D09FEAF" w14:textId="0EC60B22" w:rsidR="002F434B" w:rsidRPr="002F434B" w:rsidRDefault="002F434B" w:rsidP="004E79A5">
      <w:pPr>
        <w:numPr>
          <w:ilvl w:val="0"/>
          <w:numId w:val="12"/>
        </w:numPr>
        <w:rPr>
          <w:b/>
        </w:rPr>
      </w:pPr>
      <w:r w:rsidRPr="002F434B">
        <w:rPr>
          <w:b/>
        </w:rPr>
        <w:t>Data Protection Privacy Notice</w:t>
      </w:r>
    </w:p>
    <w:p w14:paraId="404AD4EC" w14:textId="356E0638" w:rsidR="002F434B" w:rsidRPr="003670EA" w:rsidRDefault="002F434B" w:rsidP="004E79A5">
      <w:r w:rsidRPr="002F434B">
        <w:t xml:space="preserve">The </w:t>
      </w:r>
      <w:r w:rsidR="00EA3891">
        <w:t xml:space="preserve">University of Plymouth </w:t>
      </w:r>
      <w:r w:rsidRPr="002F434B">
        <w:t>Research Privacy Policy can be found at:</w:t>
      </w:r>
      <w:r w:rsidR="003670EA">
        <w:t xml:space="preserve"> </w:t>
      </w:r>
      <w:hyperlink r:id="rId16" w:history="1">
        <w:r w:rsidR="00661468" w:rsidRPr="003F4CF9">
          <w:rPr>
            <w:rStyle w:val="Hyperlink"/>
            <w:lang w:val="es-ES"/>
          </w:rPr>
          <w:t>https://www.plymouth.ac.uk/research/governance/research-participant-privacy-notice.</w:t>
        </w:r>
      </w:hyperlink>
    </w:p>
    <w:p w14:paraId="1C930109" w14:textId="77777777" w:rsidR="002659BB" w:rsidRPr="002F434B" w:rsidRDefault="002659BB" w:rsidP="004E79A5"/>
    <w:p w14:paraId="11D73B21" w14:textId="6B2B5DE9" w:rsidR="002F434B" w:rsidRDefault="002F434B" w:rsidP="004E79A5">
      <w:r w:rsidRPr="002F434B">
        <w:t>The legal basis used to process special category personal data (</w:t>
      </w:r>
      <w:r w:rsidR="004F1F72" w:rsidRPr="002F434B">
        <w:t>e.g.,</w:t>
      </w:r>
      <w:r w:rsidRPr="002F434B">
        <w:t xml:space="preserve"> data that reveals </w:t>
      </w:r>
      <w:r w:rsidR="004F1F72">
        <w:t xml:space="preserve">the </w:t>
      </w:r>
      <w:r w:rsidRPr="002F434B">
        <w:t>racial or ethnic origin, political opinions, religious or philosophical beliefs, trade union membership, health, sex life or sexual orientation, genetic or biometric data) will be for scientific and historical research or statistical purposes.</w:t>
      </w:r>
    </w:p>
    <w:p w14:paraId="3198B02E" w14:textId="77777777" w:rsidR="003670EA" w:rsidRPr="002F434B" w:rsidRDefault="003670EA" w:rsidP="004E79A5"/>
    <w:p w14:paraId="090408DB" w14:textId="0484461F" w:rsidR="002F434B" w:rsidRPr="002F434B" w:rsidRDefault="002F434B" w:rsidP="004E79A5">
      <w:r w:rsidRPr="002F434B">
        <w:t>To request a copy of the data held about you</w:t>
      </w:r>
      <w:r w:rsidR="0052475A">
        <w:t>,</w:t>
      </w:r>
      <w:r w:rsidRPr="002F434B">
        <w:t xml:space="preserve"> </w:t>
      </w:r>
      <w:r w:rsidR="00C9514D">
        <w:t>please get in touch with dpo@plymouth.ac.uk</w:t>
      </w:r>
      <w:r w:rsidR="003670EA">
        <w:rPr>
          <w:lang w:val="es-ES"/>
        </w:rPr>
        <w:t>.</w:t>
      </w:r>
    </w:p>
    <w:p w14:paraId="7AD45EF2" w14:textId="77777777" w:rsidR="002F434B" w:rsidRPr="002F434B" w:rsidRDefault="002F434B" w:rsidP="004E79A5">
      <w:pPr>
        <w:rPr>
          <w:b/>
        </w:rPr>
      </w:pPr>
    </w:p>
    <w:p w14:paraId="404B5C41" w14:textId="7D82EA93" w:rsidR="002F434B" w:rsidRPr="002F434B" w:rsidRDefault="002F434B" w:rsidP="004E79A5">
      <w:pPr>
        <w:numPr>
          <w:ilvl w:val="0"/>
          <w:numId w:val="12"/>
        </w:numPr>
        <w:rPr>
          <w:b/>
        </w:rPr>
      </w:pPr>
      <w:r w:rsidRPr="002F434B">
        <w:rPr>
          <w:b/>
        </w:rPr>
        <w:t>What if I have a question or complaint?</w:t>
      </w:r>
    </w:p>
    <w:p w14:paraId="261F0AA6" w14:textId="6E2E1450" w:rsidR="002F434B" w:rsidRDefault="002F434B" w:rsidP="004E79A5">
      <w:r w:rsidRPr="002F434B">
        <w:t>If you have any questions regarding this study</w:t>
      </w:r>
      <w:r w:rsidR="007868D4">
        <w:t>,</w:t>
      </w:r>
      <w:r w:rsidRPr="002F434B">
        <w:t xml:space="preserve"> </w:t>
      </w:r>
      <w:r w:rsidR="00661468">
        <w:t>please get in touch with the researcher</w:t>
      </w:r>
      <w:r w:rsidRPr="002F434B">
        <w:t>, [</w:t>
      </w:r>
      <w:r w:rsidRPr="002F434B">
        <w:rPr>
          <w:rStyle w:val="IntenseEmphasis"/>
        </w:rPr>
        <w:t>X]</w:t>
      </w:r>
      <w:r w:rsidRPr="002F434B">
        <w:t>, on [</w:t>
      </w:r>
      <w:r w:rsidRPr="002F434B">
        <w:rPr>
          <w:rStyle w:val="IntenseEmphasis"/>
        </w:rPr>
        <w:t>email address</w:t>
      </w:r>
      <w:r w:rsidRPr="002F434B">
        <w:t xml:space="preserve">]. </w:t>
      </w:r>
    </w:p>
    <w:p w14:paraId="3BFA3B37" w14:textId="77777777" w:rsidR="007868D4" w:rsidRPr="002F434B" w:rsidRDefault="007868D4" w:rsidP="004E79A5"/>
    <w:p w14:paraId="19EAE933" w14:textId="4649FE61" w:rsidR="007868D4" w:rsidRPr="00FC7477" w:rsidRDefault="007868D4" w:rsidP="007868D4">
      <w:r w:rsidRPr="00FC7477">
        <w:t xml:space="preserve">If you have any concerns or complaints about </w:t>
      </w:r>
      <w:r w:rsidR="00C9514D">
        <w:t>this study's ethical conduct, please contact</w:t>
      </w:r>
      <w:r w:rsidR="00661468">
        <w:t xml:space="preserve"> the Research Administrator</w:t>
      </w:r>
      <w:r w:rsidRPr="00FC7477">
        <w:t xml:space="preserve">, Faculty of Health Ethics </w:t>
      </w:r>
      <w:r w:rsidR="00950116">
        <w:t xml:space="preserve">and Integrity </w:t>
      </w:r>
      <w:r w:rsidRPr="00FC7477">
        <w:t>Committee,</w:t>
      </w:r>
      <w:r w:rsidRPr="00FC7477">
        <w:rPr>
          <w:rStyle w:val="apple-converted-space"/>
          <w:rFonts w:ascii="Helvetica" w:hAnsi="Helvetica"/>
        </w:rPr>
        <w:t> </w:t>
      </w:r>
      <w:r w:rsidR="00950116">
        <w:rPr>
          <w:shd w:val="clear" w:color="auto" w:fill="FFFFFF"/>
        </w:rPr>
        <w:t>University of Plymouth,</w:t>
      </w:r>
      <w:r w:rsidRPr="00FC7477">
        <w:rPr>
          <w:shd w:val="clear" w:color="auto" w:fill="FFFFFF"/>
        </w:rPr>
        <w:t xml:space="preserve"> </w:t>
      </w:r>
      <w:r w:rsidR="00FC6A86">
        <w:rPr>
          <w:shd w:val="clear" w:color="auto" w:fill="FFFFFF"/>
        </w:rPr>
        <w:t>Level 2 Marine Building</w:t>
      </w:r>
      <w:r w:rsidRPr="00FC7477">
        <w:rPr>
          <w:shd w:val="clear" w:color="auto" w:fill="FFFFFF"/>
        </w:rPr>
        <w:t xml:space="preserve">, </w:t>
      </w:r>
      <w:r w:rsidR="00FC6A86">
        <w:rPr>
          <w:shd w:val="clear" w:color="auto" w:fill="FFFFFF"/>
        </w:rPr>
        <w:t>Drake Circus</w:t>
      </w:r>
      <w:r w:rsidRPr="00FC7477">
        <w:rPr>
          <w:shd w:val="clear" w:color="auto" w:fill="FFFFFF"/>
        </w:rPr>
        <w:t>, Plymouth, Devon, PL</w:t>
      </w:r>
      <w:r w:rsidR="00FC6A86">
        <w:rPr>
          <w:shd w:val="clear" w:color="auto" w:fill="FFFFFF"/>
        </w:rPr>
        <w:t>4</w:t>
      </w:r>
      <w:r w:rsidRPr="00FC7477">
        <w:rPr>
          <w:shd w:val="clear" w:color="auto" w:fill="FFFFFF"/>
        </w:rPr>
        <w:t xml:space="preserve"> 8</w:t>
      </w:r>
      <w:r w:rsidR="00742E45">
        <w:rPr>
          <w:shd w:val="clear" w:color="auto" w:fill="FFFFFF"/>
        </w:rPr>
        <w:t>AA</w:t>
      </w:r>
      <w:r w:rsidRPr="00FC7477">
        <w:rPr>
          <w:rStyle w:val="apple-converted-space"/>
          <w:rFonts w:ascii="Helvetica" w:hAnsi="Helvetica"/>
        </w:rPr>
        <w:t> </w:t>
      </w:r>
    </w:p>
    <w:p w14:paraId="64010E03" w14:textId="0BB7D169" w:rsidR="007868D4" w:rsidRPr="00201606" w:rsidRDefault="3C816C2A" w:rsidP="6255B874">
      <w:pPr>
        <w:rPr>
          <w:rStyle w:val="apple-converted-space"/>
          <w:rFonts w:ascii="Helvetica" w:hAnsi="Helvetica"/>
        </w:rPr>
      </w:pPr>
      <w:r w:rsidRPr="6255B874">
        <w:rPr>
          <w:rStyle w:val="apple-converted-space"/>
          <w:rFonts w:ascii="Helvetica" w:hAnsi="Helvetica"/>
        </w:rPr>
        <w:t xml:space="preserve">Email: </w:t>
      </w:r>
      <w:hyperlink r:id="rId17">
        <w:r w:rsidR="5167E426" w:rsidRPr="6255B874">
          <w:rPr>
            <w:rStyle w:val="Hyperlink"/>
            <w:rFonts w:ascii="Helvetica" w:hAnsi="Helvetica"/>
          </w:rPr>
          <w:t>Research.Ethic</w:t>
        </w:r>
        <w:r w:rsidR="01886A4B" w:rsidRPr="6255B874">
          <w:rPr>
            <w:rStyle w:val="Hyperlink"/>
            <w:rFonts w:ascii="Helvetica" w:hAnsi="Helvetica"/>
          </w:rPr>
          <w:t>s@plymouth.ac.uk</w:t>
        </w:r>
      </w:hyperlink>
      <w:r w:rsidR="01886A4B" w:rsidRPr="6255B874">
        <w:rPr>
          <w:rStyle w:val="apple-converted-space"/>
          <w:rFonts w:ascii="Helvetica" w:hAnsi="Helvetica"/>
        </w:rPr>
        <w:t xml:space="preserve"> </w:t>
      </w:r>
    </w:p>
    <w:p w14:paraId="5BAE9C74" w14:textId="77777777" w:rsidR="002F434B" w:rsidRPr="002F434B" w:rsidRDefault="002F434B" w:rsidP="004E79A5"/>
    <w:p w14:paraId="4C384962" w14:textId="56E2C494" w:rsidR="00386346" w:rsidRDefault="00DC1667" w:rsidP="00777286">
      <w:pPr>
        <w:numPr>
          <w:ilvl w:val="0"/>
          <w:numId w:val="14"/>
        </w:numPr>
        <w:ind w:left="360"/>
      </w:pPr>
      <w:r>
        <w:t xml:space="preserve">The University of Plymouth Research Ethics Policy can be found here: </w:t>
      </w:r>
      <w:hyperlink r:id="rId18" w:history="1">
        <w:r>
          <w:rPr>
            <w:rStyle w:val="Hyperlink"/>
            <w:color w:val="000000"/>
          </w:rPr>
          <w:t>https://www.plymouth.ac.uk/uploads/production/document/path/12/12337/General_Research_Ethics_Policy__final_draft_V1.0_Oct19.pdf</w:t>
        </w:r>
      </w:hyperlink>
      <w:r w:rsidR="00661468">
        <w:t>.</w:t>
      </w:r>
      <w:r>
        <w:t xml:space="preserve"> </w:t>
      </w:r>
    </w:p>
    <w:p w14:paraId="1B61301B" w14:textId="7A7F46A9" w:rsidR="00DC1667" w:rsidRDefault="00DC1667" w:rsidP="00777286"/>
    <w:p w14:paraId="6E452A5B" w14:textId="549C4E56" w:rsidR="00DC1667" w:rsidRDefault="00DC1667" w:rsidP="00777286">
      <w:pPr>
        <w:numPr>
          <w:ilvl w:val="0"/>
          <w:numId w:val="14"/>
        </w:numPr>
        <w:ind w:left="360"/>
      </w:pPr>
      <w:r>
        <w:t xml:space="preserve">The University of Plymouth </w:t>
      </w:r>
      <w:r w:rsidR="00887C4E" w:rsidRPr="00887C4E">
        <w:t xml:space="preserve">Research Data Policy </w:t>
      </w:r>
      <w:r>
        <w:t>can be found here:</w:t>
      </w:r>
      <w:r w:rsidR="00887C4E">
        <w:t xml:space="preserve"> </w:t>
      </w:r>
      <w:hyperlink r:id="rId19" w:history="1">
        <w:r w:rsidR="00887C4E">
          <w:rPr>
            <w:rStyle w:val="Hyperlink"/>
            <w:color w:val="000000"/>
          </w:rPr>
          <w:t>https://www.plymouth.ac.uk/uploads/production/document/path/6/6913/Research_Data_Policy.pdf</w:t>
        </w:r>
      </w:hyperlink>
      <w:r w:rsidR="00661468">
        <w:t>.</w:t>
      </w:r>
      <w:r w:rsidR="00887C4E">
        <w:t xml:space="preserve"> </w:t>
      </w:r>
    </w:p>
    <w:p w14:paraId="35EF54DB" w14:textId="3997274E" w:rsidR="00887C4E" w:rsidRDefault="00887C4E" w:rsidP="00777286"/>
    <w:p w14:paraId="091B4388" w14:textId="0B761AA7" w:rsidR="00386346" w:rsidRDefault="00887C4E" w:rsidP="00777286">
      <w:pPr>
        <w:numPr>
          <w:ilvl w:val="0"/>
          <w:numId w:val="14"/>
        </w:numPr>
        <w:ind w:left="360"/>
      </w:pPr>
      <w:r>
        <w:t xml:space="preserve">The University of Plymouth Code of Good Research Practice can be found here: </w:t>
      </w:r>
      <w:hyperlink r:id="rId20" w:history="1">
        <w:r>
          <w:rPr>
            <w:rStyle w:val="Hyperlink"/>
            <w:color w:val="000000"/>
          </w:rPr>
          <w:t>https://www.plymouth.ac.uk/uploads/production/document/path/12/12338/Code_of_Good_Research_Practice.pdf</w:t>
        </w:r>
      </w:hyperlink>
      <w:r w:rsidR="00661468">
        <w:t>.</w:t>
      </w:r>
      <w:r>
        <w:t xml:space="preserve"> </w:t>
      </w:r>
    </w:p>
    <w:p w14:paraId="3EDA8FD3" w14:textId="77777777" w:rsidR="002F434B" w:rsidRPr="002F434B" w:rsidRDefault="002F434B" w:rsidP="004E79A5"/>
    <w:p w14:paraId="61CC6E69" w14:textId="1764205D" w:rsidR="002F434B" w:rsidRPr="002F434B" w:rsidRDefault="002F434B" w:rsidP="004E79A5">
      <w:r w:rsidRPr="002F434B">
        <w:t xml:space="preserve">If you are happy to </w:t>
      </w:r>
      <w:r w:rsidR="00C9514D">
        <w:t>participate</w:t>
      </w:r>
      <w:r w:rsidRPr="002F434B">
        <w:t xml:space="preserve"> in this study, please sign the consent sheet attached/below.</w:t>
      </w:r>
    </w:p>
    <w:p w14:paraId="7AB4AD66" w14:textId="77777777" w:rsidR="002F434B" w:rsidRPr="002F434B" w:rsidRDefault="002F434B" w:rsidP="004E79A5">
      <w:pPr>
        <w:rPr>
          <w:b/>
          <w:bCs/>
        </w:rPr>
      </w:pPr>
    </w:p>
    <w:p w14:paraId="1DC72E33" w14:textId="77777777" w:rsidR="00553738" w:rsidRDefault="00553738" w:rsidP="00553738">
      <w:pPr>
        <w:spacing w:line="276" w:lineRule="auto"/>
        <w:rPr>
          <w:szCs w:val="24"/>
        </w:rPr>
      </w:pPr>
      <w:r>
        <w:rPr>
          <w:b/>
          <w:bCs/>
          <w:szCs w:val="24"/>
        </w:rPr>
        <w:t>Thank you for reading this information sheet.</w:t>
      </w:r>
    </w:p>
    <w:p w14:paraId="34C1BAEA" w14:textId="6A28538A" w:rsidR="002F434B" w:rsidRPr="00553738" w:rsidRDefault="00230529" w:rsidP="004E79A5">
      <w:pPr>
        <w:rPr>
          <w:b/>
        </w:rPr>
      </w:pPr>
      <w:r w:rsidRPr="00A11331">
        <w:rPr>
          <w:b/>
        </w:rPr>
        <w:t>[</w:t>
      </w:r>
      <w:r w:rsidRPr="00A11331">
        <w:rPr>
          <w:rStyle w:val="IntenseEmphasis"/>
        </w:rPr>
        <w:t>THANK YOU</w:t>
      </w:r>
      <w:r w:rsidRPr="00A11331">
        <w:rPr>
          <w:b/>
        </w:rPr>
        <w:t>]</w:t>
      </w:r>
      <w:r w:rsidR="009C538A">
        <w:br w:type="page"/>
      </w:r>
    </w:p>
    <w:p w14:paraId="11FD83FB" w14:textId="3C3CD0CC" w:rsidR="00A529F5" w:rsidRDefault="00617F18" w:rsidP="004E79A5">
      <w:pPr>
        <w:rPr>
          <w:rStyle w:val="SubtleEmphasis"/>
        </w:rPr>
      </w:pPr>
      <w:r>
        <w:rPr>
          <w:rStyle w:val="SubtleEmphasis"/>
        </w:rPr>
        <w:lastRenderedPageBreak/>
        <w:t>ADDITIONAL:</w:t>
      </w:r>
    </w:p>
    <w:p w14:paraId="5ACCE1CC" w14:textId="77777777" w:rsidR="00617F18" w:rsidRPr="00617F18" w:rsidRDefault="00617F18" w:rsidP="00A529F5">
      <w:pPr>
        <w:rPr>
          <w:rStyle w:val="SubtleEmphasis"/>
          <w:b/>
          <w:bCs/>
        </w:rPr>
      </w:pPr>
    </w:p>
    <w:p w14:paraId="5BC48916" w14:textId="77777777" w:rsidR="00A529F5" w:rsidRPr="00170130" w:rsidRDefault="00A529F5" w:rsidP="00A529F5">
      <w:pPr>
        <w:rPr>
          <w:rStyle w:val="SubtleEmphasis"/>
          <w:u w:val="single"/>
        </w:rPr>
      </w:pPr>
      <w:r w:rsidRPr="00170130">
        <w:rPr>
          <w:rStyle w:val="SubtleEmphasis"/>
          <w:u w:val="single"/>
        </w:rPr>
        <w:t>Will I be recorded and how will the recorded media be used?</w:t>
      </w:r>
    </w:p>
    <w:p w14:paraId="1DCC00A3" w14:textId="52412CB0" w:rsidR="00A529F5" w:rsidRDefault="00A529F5" w:rsidP="00A529F5">
      <w:pPr>
        <w:rPr>
          <w:rStyle w:val="SubtleEmphasis"/>
        </w:rPr>
      </w:pPr>
      <w:r w:rsidRPr="00617F18">
        <w:rPr>
          <w:rStyle w:val="SubtleEmphasis"/>
        </w:rPr>
        <w:t xml:space="preserve">You </w:t>
      </w:r>
      <w:r w:rsidR="003B08C1">
        <w:rPr>
          <w:rStyle w:val="SubtleEmphasis"/>
        </w:rPr>
        <w:t>must</w:t>
      </w:r>
      <w:r w:rsidRPr="00617F18">
        <w:rPr>
          <w:rStyle w:val="SubtleEmphasis"/>
        </w:rPr>
        <w:t xml:space="preserve"> obtain the participant’s permission to record their activities on audio or video media. You must ensure that there is a clear understanding as to how these recorded media will be used. For instance, if you record a </w:t>
      </w:r>
      <w:r w:rsidR="003B08C1">
        <w:rPr>
          <w:rStyle w:val="SubtleEmphasis"/>
        </w:rPr>
        <w:t>seminar, history and symptoms taking</w:t>
      </w:r>
      <w:r w:rsidRPr="00617F18">
        <w:rPr>
          <w:rStyle w:val="SubtleEmphasis"/>
        </w:rPr>
        <w:t>, you must not publish or broadcast the recording, show it in public, or deposit it in an archive without the performers’ permission. Storage and eventual disposal of interview recordings which contain sensitive material should also be covered here.</w:t>
      </w:r>
    </w:p>
    <w:p w14:paraId="394CA746" w14:textId="77777777" w:rsidR="00170130" w:rsidRPr="00617F18" w:rsidRDefault="00170130" w:rsidP="00A529F5">
      <w:pPr>
        <w:rPr>
          <w:rStyle w:val="SubtleEmphasis"/>
        </w:rPr>
      </w:pPr>
    </w:p>
    <w:p w14:paraId="3641396B" w14:textId="77777777" w:rsidR="00A529F5" w:rsidRPr="00617F18" w:rsidRDefault="00A529F5" w:rsidP="00A529F5">
      <w:pPr>
        <w:rPr>
          <w:rStyle w:val="SubtleEmphasis"/>
        </w:rPr>
      </w:pPr>
      <w:r w:rsidRPr="00617F18">
        <w:rPr>
          <w:rStyle w:val="SubtleEmphasis"/>
        </w:rPr>
        <w:t>Example paragraph:</w:t>
      </w:r>
    </w:p>
    <w:p w14:paraId="7F448D4B" w14:textId="77777777" w:rsidR="00A529F5" w:rsidRPr="00617F18" w:rsidRDefault="00A529F5" w:rsidP="00A529F5">
      <w:pPr>
        <w:rPr>
          <w:rStyle w:val="SubtleEmphasis"/>
        </w:rPr>
      </w:pPr>
      <w:r w:rsidRPr="00617F18">
        <w:rPr>
          <w:rStyle w:val="SubtleEmphasis"/>
        </w:rPr>
        <w:t>‘The audio and/or video recordings of your activities made during this research will be used only for analysis and for illustration in conference presentations and lectures. No other use will be made of them without your written permission, and no one outside the project will be allowed access to the original recordings.’</w:t>
      </w:r>
    </w:p>
    <w:p w14:paraId="5B558451" w14:textId="77777777" w:rsidR="00E876FF" w:rsidRDefault="00E876FF" w:rsidP="00A529F5">
      <w:pPr>
        <w:rPr>
          <w:rStyle w:val="SubtleEmphasis"/>
        </w:rPr>
      </w:pPr>
    </w:p>
    <w:p w14:paraId="7E68A986" w14:textId="2EB11A95" w:rsidR="00A529F5" w:rsidRPr="00617F18" w:rsidRDefault="00A529F5" w:rsidP="00A529F5">
      <w:pPr>
        <w:rPr>
          <w:rStyle w:val="SubtleEmphasis"/>
        </w:rPr>
      </w:pPr>
      <w:r w:rsidRPr="00617F18">
        <w:rPr>
          <w:rStyle w:val="SubtleEmphasis"/>
        </w:rPr>
        <w:t xml:space="preserve">If you plan to use the recording in a publication or broadcast or deposit it in </w:t>
      </w:r>
      <w:r w:rsidR="00E876FF">
        <w:rPr>
          <w:rStyle w:val="SubtleEmphasis"/>
        </w:rPr>
        <w:t xml:space="preserve">an </w:t>
      </w:r>
      <w:r w:rsidRPr="00617F18">
        <w:rPr>
          <w:rStyle w:val="SubtleEmphasis"/>
        </w:rPr>
        <w:t xml:space="preserve">archive, it </w:t>
      </w:r>
      <w:r w:rsidR="00E876FF">
        <w:rPr>
          <w:rStyle w:val="SubtleEmphasis"/>
        </w:rPr>
        <w:t>is usually</w:t>
      </w:r>
      <w:r w:rsidRPr="00617F18">
        <w:rPr>
          <w:rStyle w:val="SubtleEmphasis"/>
        </w:rPr>
        <w:t xml:space="preserve"> best to prepare and sign a separate release form for each item used.</w:t>
      </w:r>
    </w:p>
    <w:p w14:paraId="6E5968AF" w14:textId="7711ED9E" w:rsidR="006630DB" w:rsidRPr="00617F18" w:rsidRDefault="006630DB" w:rsidP="00A529F5">
      <w:pPr>
        <w:rPr>
          <w:rStyle w:val="SubtleEmphasis"/>
        </w:rPr>
      </w:pPr>
    </w:p>
    <w:p w14:paraId="11DDE61A" w14:textId="77777777" w:rsidR="006630DB" w:rsidRPr="00F80302" w:rsidRDefault="006630DB" w:rsidP="006630DB">
      <w:pPr>
        <w:rPr>
          <w:rStyle w:val="SubtleEmphasis"/>
          <w:u w:val="single"/>
        </w:rPr>
      </w:pPr>
      <w:r w:rsidRPr="00F80302">
        <w:rPr>
          <w:rStyle w:val="SubtleEmphasis"/>
          <w:u w:val="single"/>
        </w:rPr>
        <w:t>What if new information becomes available?</w:t>
      </w:r>
    </w:p>
    <w:p w14:paraId="08D128CC" w14:textId="00F2A55E" w:rsidR="006630DB" w:rsidRDefault="006630DB" w:rsidP="006630DB">
      <w:pPr>
        <w:rPr>
          <w:rStyle w:val="SubtleEmphasis"/>
        </w:rPr>
      </w:pPr>
      <w:r w:rsidRPr="00617F18">
        <w:rPr>
          <w:rStyle w:val="SubtleEmphasis"/>
        </w:rPr>
        <w:t xml:space="preserve">If </w:t>
      </w:r>
      <w:r w:rsidR="00F80302">
        <w:rPr>
          <w:rStyle w:val="SubtleEmphasis"/>
        </w:rPr>
        <w:t xml:space="preserve">it is likely that </w:t>
      </w:r>
      <w:r w:rsidRPr="00617F18">
        <w:rPr>
          <w:rStyle w:val="SubtleEmphasis"/>
        </w:rPr>
        <w:t xml:space="preserve">additional information becomes available </w:t>
      </w:r>
      <w:proofErr w:type="gramStart"/>
      <w:r w:rsidRPr="00617F18">
        <w:rPr>
          <w:rStyle w:val="SubtleEmphasis"/>
        </w:rPr>
        <w:t>during the course of</w:t>
      </w:r>
      <w:proofErr w:type="gramEnd"/>
      <w:r w:rsidRPr="00617F18">
        <w:rPr>
          <w:rStyle w:val="SubtleEmphasis"/>
        </w:rPr>
        <w:t xml:space="preserve"> the research</w:t>
      </w:r>
      <w:r w:rsidR="00F80302">
        <w:rPr>
          <w:rStyle w:val="SubtleEmphasis"/>
        </w:rPr>
        <w:t>,</w:t>
      </w:r>
      <w:r w:rsidRPr="00617F18">
        <w:rPr>
          <w:rStyle w:val="SubtleEmphasis"/>
        </w:rPr>
        <w:t xml:space="preserve"> you will need to tell the participant about this. You could use the following:</w:t>
      </w:r>
    </w:p>
    <w:p w14:paraId="77BEB9B9" w14:textId="7081D7DF" w:rsidR="00F26B21" w:rsidRDefault="00F26B21" w:rsidP="006630DB">
      <w:pPr>
        <w:rPr>
          <w:rStyle w:val="SubtleEmphasis"/>
        </w:rPr>
      </w:pPr>
    </w:p>
    <w:p w14:paraId="40438876" w14:textId="256E487D" w:rsidR="0035669E" w:rsidRPr="00617F18" w:rsidRDefault="0035669E" w:rsidP="006630DB">
      <w:pPr>
        <w:rPr>
          <w:rStyle w:val="SubtleEmphasis"/>
        </w:rPr>
      </w:pPr>
      <w:r w:rsidRPr="00617F18">
        <w:rPr>
          <w:rStyle w:val="SubtleEmphasis"/>
        </w:rPr>
        <w:t>Example paragraph:</w:t>
      </w:r>
    </w:p>
    <w:p w14:paraId="05D5C3E8" w14:textId="0B48BFCC" w:rsidR="006630DB" w:rsidRDefault="006630DB" w:rsidP="006630DB">
      <w:pPr>
        <w:rPr>
          <w:rStyle w:val="SubtleEmphasis"/>
        </w:rPr>
      </w:pPr>
      <w:r w:rsidRPr="00617F18">
        <w:rPr>
          <w:rStyle w:val="SubtleEmphasis"/>
        </w:rPr>
        <w:t>‘Sometimes</w:t>
      </w:r>
      <w:r w:rsidR="00F26B21">
        <w:rPr>
          <w:rStyle w:val="SubtleEmphasis"/>
        </w:rPr>
        <w:t>,</w:t>
      </w:r>
      <w:r w:rsidRPr="00617F18">
        <w:rPr>
          <w:rStyle w:val="SubtleEmphasis"/>
        </w:rPr>
        <w:t xml:space="preserve"> </w:t>
      </w:r>
      <w:r w:rsidR="00F80302" w:rsidRPr="00617F18">
        <w:rPr>
          <w:rStyle w:val="SubtleEmphasis"/>
        </w:rPr>
        <w:t>during</w:t>
      </w:r>
      <w:r w:rsidRPr="00617F18">
        <w:rPr>
          <w:rStyle w:val="SubtleEmphasis"/>
        </w:rPr>
        <w:t xml:space="preserve"> a research project, new information becomes available about the treatment/</w:t>
      </w:r>
      <w:r w:rsidR="000B49A3">
        <w:rPr>
          <w:rStyle w:val="SubtleEmphasis"/>
        </w:rPr>
        <w:t xml:space="preserve"> intervention/ device</w:t>
      </w:r>
      <w:r w:rsidRPr="00617F18">
        <w:rPr>
          <w:rStyle w:val="SubtleEmphasis"/>
        </w:rPr>
        <w:t xml:space="preserve"> being studied. If this happens, your </w:t>
      </w:r>
      <w:r w:rsidR="000B49A3">
        <w:rPr>
          <w:rStyle w:val="SubtleEmphasis"/>
        </w:rPr>
        <w:t>researcher</w:t>
      </w:r>
      <w:r w:rsidRPr="00617F18">
        <w:rPr>
          <w:rStyle w:val="SubtleEmphasis"/>
        </w:rPr>
        <w:t xml:space="preserve"> will tell you about it and discuss whether you want to continue in the study. If you decide to withdraw</w:t>
      </w:r>
      <w:r w:rsidR="00F26B21">
        <w:rPr>
          <w:rStyle w:val="SubtleEmphasis"/>
        </w:rPr>
        <w:t>,</w:t>
      </w:r>
      <w:r w:rsidRPr="00617F18">
        <w:rPr>
          <w:rStyle w:val="SubtleEmphasis"/>
        </w:rPr>
        <w:t xml:space="preserve"> arrangements will be made for you</w:t>
      </w:r>
      <w:r w:rsidR="009C538A">
        <w:rPr>
          <w:rStyle w:val="SubtleEmphasis"/>
        </w:rPr>
        <w:t xml:space="preserve"> to withdraw without any consequences</w:t>
      </w:r>
      <w:r w:rsidRPr="00617F18">
        <w:rPr>
          <w:rStyle w:val="SubtleEmphasis"/>
        </w:rPr>
        <w:t xml:space="preserve">. If you decide to continue in the </w:t>
      </w:r>
      <w:r w:rsidR="009C538A" w:rsidRPr="00617F18">
        <w:rPr>
          <w:rStyle w:val="SubtleEmphasis"/>
        </w:rPr>
        <w:t>study,</w:t>
      </w:r>
      <w:r w:rsidRPr="00617F18">
        <w:rPr>
          <w:rStyle w:val="SubtleEmphasis"/>
        </w:rPr>
        <w:t xml:space="preserve"> you will be asked to sign an updated consent form.’</w:t>
      </w:r>
    </w:p>
    <w:p w14:paraId="0BCEF125" w14:textId="77777777" w:rsidR="00D736DB" w:rsidRPr="00A2474B" w:rsidRDefault="00D736DB" w:rsidP="00A2474B">
      <w:pPr>
        <w:rPr>
          <w:rStyle w:val="SubtleEmphasis"/>
        </w:rPr>
      </w:pPr>
    </w:p>
    <w:p w14:paraId="724BAB4B" w14:textId="14758A8A" w:rsidR="00A2474B" w:rsidRPr="00A2474B" w:rsidRDefault="00A2474B" w:rsidP="00A2474B">
      <w:pPr>
        <w:rPr>
          <w:rStyle w:val="SubtleEmphasis"/>
        </w:rPr>
      </w:pPr>
      <w:r w:rsidRPr="007B529B">
        <w:rPr>
          <w:rStyle w:val="SubtleEmphasis"/>
          <w:u w:val="single"/>
        </w:rPr>
        <w:t xml:space="preserve">Transfers of your data </w:t>
      </w:r>
      <w:r w:rsidRPr="00F26B21">
        <w:rPr>
          <w:rStyle w:val="SubtleEmphasis"/>
          <w:u w:val="single"/>
        </w:rPr>
        <w:t>outside Europe</w:t>
      </w:r>
      <w:r w:rsidRPr="00A2474B">
        <w:rPr>
          <w:rStyle w:val="SubtleEmphasis"/>
        </w:rPr>
        <w:t xml:space="preserve"> </w:t>
      </w:r>
    </w:p>
    <w:p w14:paraId="5BF75CD2" w14:textId="188FFF7A" w:rsidR="00A2474B" w:rsidRDefault="00A2474B" w:rsidP="00A2474B">
      <w:pPr>
        <w:rPr>
          <w:rStyle w:val="SubtleEmphasis"/>
        </w:rPr>
      </w:pPr>
      <w:r w:rsidRPr="00A2474B">
        <w:rPr>
          <w:rStyle w:val="SubtleEmphasis"/>
        </w:rPr>
        <w:t>If data is transferred out of the European Union state</w:t>
      </w:r>
      <w:r w:rsidR="00F26B21">
        <w:rPr>
          <w:rStyle w:val="SubtleEmphasis"/>
        </w:rPr>
        <w:t>,</w:t>
      </w:r>
      <w:r w:rsidRPr="00A2474B">
        <w:rPr>
          <w:rStyle w:val="SubtleEmphasis"/>
        </w:rPr>
        <w:t xml:space="preserve"> whether the country the data is being transferred to is on the EU list of adequate countries (this can be found here https://ico.org.uk/for-organisations/guide-to-data-protection/principle-8-international/#adequate) or the safeguards that apply, i.e., transfer by consent or contractual necessity, transfer subject to standard contractual clauses approved by the ICO, US’s privacy shield, etc. </w:t>
      </w:r>
    </w:p>
    <w:p w14:paraId="3BE65A87" w14:textId="77777777" w:rsidR="007B529B" w:rsidRPr="00A2474B" w:rsidRDefault="007B529B" w:rsidP="00A2474B">
      <w:pPr>
        <w:rPr>
          <w:rStyle w:val="SubtleEmphasis"/>
        </w:rPr>
      </w:pPr>
    </w:p>
    <w:p w14:paraId="3BB0D8CE" w14:textId="12DF9B29" w:rsidR="00A2474B" w:rsidRDefault="00A2474B" w:rsidP="00A2474B">
      <w:pPr>
        <w:rPr>
          <w:rStyle w:val="SubtleEmphasis"/>
        </w:rPr>
      </w:pPr>
      <w:r w:rsidRPr="00A2474B">
        <w:rPr>
          <w:rStyle w:val="SubtleEmphasis"/>
        </w:rPr>
        <w:t xml:space="preserve">Note, this section applies if you use online services to process data (e.g., online questionnaire services or analytics). If you intend to use online services that transfer personal data to a country outside the European Union for processing and you find that they are not covered by an adequacy decision or you cannot find any binding corporate rules attached to them, </w:t>
      </w:r>
      <w:r w:rsidRPr="00DB09D9">
        <w:rPr>
          <w:rStyle w:val="SubtleEmphasis"/>
          <w:b/>
          <w:bCs/>
        </w:rPr>
        <w:t>do not use them</w:t>
      </w:r>
      <w:r w:rsidRPr="00A2474B">
        <w:rPr>
          <w:rStyle w:val="SubtleEmphasis"/>
        </w:rPr>
        <w:t xml:space="preserve"> as you will be in breach of GDPR. You can use the following form of words for data transfers.</w:t>
      </w:r>
    </w:p>
    <w:p w14:paraId="27502CC4" w14:textId="49D22FDF" w:rsidR="0035669E" w:rsidRDefault="0035669E" w:rsidP="00A2474B">
      <w:pPr>
        <w:rPr>
          <w:rStyle w:val="SubtleEmphasis"/>
        </w:rPr>
      </w:pPr>
    </w:p>
    <w:p w14:paraId="0E43C70F" w14:textId="77777777" w:rsidR="0035669E" w:rsidRPr="00617F18" w:rsidRDefault="0035669E" w:rsidP="0035669E">
      <w:pPr>
        <w:rPr>
          <w:rStyle w:val="SubtleEmphasis"/>
        </w:rPr>
      </w:pPr>
      <w:r w:rsidRPr="00617F18">
        <w:rPr>
          <w:rStyle w:val="SubtleEmphasis"/>
        </w:rPr>
        <w:t>Example paragraph:</w:t>
      </w:r>
    </w:p>
    <w:p w14:paraId="0A7A1BA0" w14:textId="42014B09" w:rsidR="00A2474B" w:rsidRDefault="00A2474B" w:rsidP="00A2474B">
      <w:pPr>
        <w:rPr>
          <w:rStyle w:val="SubtleEmphasis"/>
        </w:rPr>
      </w:pPr>
      <w:r w:rsidRPr="00A2474B">
        <w:rPr>
          <w:rStyle w:val="SubtleEmphasis"/>
        </w:rPr>
        <w:t xml:space="preserve">Your data will be transferred to [state name of a third country] for processing. The European Commission has determined that [the third country your data is being transferred to] provides adequate protection for your data: [insert a link to the relevant adequacy decision; see also </w:t>
      </w:r>
      <w:hyperlink r:id="rId21" w:history="1">
        <w:r w:rsidR="00DB09D9">
          <w:rPr>
            <w:rStyle w:val="Hyperlink"/>
            <w:i/>
            <w:iCs/>
            <w:color w:val="AEAAAA"/>
            <w:sz w:val="20"/>
            <w:u w:val="none"/>
          </w:rPr>
          <w:t>http://ec.europa.eu/justice/data-protection/international-transfers/adequacy/index_en.htm</w:t>
        </w:r>
      </w:hyperlink>
      <w:r>
        <w:rPr>
          <w:rStyle w:val="SubtleEmphasis"/>
          <w:i w:val="0"/>
          <w:iCs w:val="0"/>
          <w:color w:val="AEAAAA"/>
        </w:rPr>
        <w:t>]</w:t>
      </w:r>
    </w:p>
    <w:p w14:paraId="25799BDF" w14:textId="77777777" w:rsidR="00DB09D9" w:rsidRPr="00A2474B" w:rsidRDefault="00DB09D9" w:rsidP="00A2474B">
      <w:pPr>
        <w:rPr>
          <w:rStyle w:val="SubtleEmphasis"/>
        </w:rPr>
      </w:pPr>
    </w:p>
    <w:p w14:paraId="098272DD" w14:textId="46A86C7D" w:rsidR="00A2474B" w:rsidRDefault="00A2474B" w:rsidP="00A2474B">
      <w:pPr>
        <w:rPr>
          <w:rStyle w:val="SubtleEmphasis"/>
        </w:rPr>
      </w:pPr>
      <w:r w:rsidRPr="00A2474B">
        <w:rPr>
          <w:rStyle w:val="SubtleEmphasis"/>
        </w:rPr>
        <w:t>OR</w:t>
      </w:r>
    </w:p>
    <w:p w14:paraId="4656D78B" w14:textId="77777777" w:rsidR="00DB09D9" w:rsidRPr="00A2474B" w:rsidRDefault="00DB09D9" w:rsidP="00A2474B">
      <w:pPr>
        <w:rPr>
          <w:rStyle w:val="SubtleEmphasis"/>
        </w:rPr>
      </w:pPr>
    </w:p>
    <w:p w14:paraId="6C7D426D" w14:textId="77777777" w:rsidR="00A2474B" w:rsidRPr="00A2474B" w:rsidRDefault="00A2474B" w:rsidP="00A2474B">
      <w:pPr>
        <w:rPr>
          <w:rStyle w:val="SubtleEmphasis"/>
        </w:rPr>
      </w:pPr>
      <w:r w:rsidRPr="00A2474B">
        <w:rPr>
          <w:rStyle w:val="SubtleEmphasis"/>
        </w:rPr>
        <w:lastRenderedPageBreak/>
        <w:t xml:space="preserve">Your data will be transferred for processing to [state name of international organisation and reference the binding corporate rules safeguarding the data, where there are made available, or </w:t>
      </w:r>
      <w:proofErr w:type="gramStart"/>
      <w:r w:rsidRPr="00A2474B">
        <w:rPr>
          <w:rStyle w:val="SubtleEmphasis"/>
        </w:rPr>
        <w:t>the means by which</w:t>
      </w:r>
      <w:proofErr w:type="gramEnd"/>
      <w:r w:rsidRPr="00A2474B">
        <w:rPr>
          <w:rStyle w:val="SubtleEmphasis"/>
        </w:rPr>
        <w:t xml:space="preserve"> to obtain a copy of them].</w:t>
      </w:r>
    </w:p>
    <w:p w14:paraId="1C6A4E01" w14:textId="77777777" w:rsidR="00A2474B" w:rsidRPr="00A2474B" w:rsidRDefault="00A2474B" w:rsidP="00A2474B">
      <w:pPr>
        <w:rPr>
          <w:rStyle w:val="SubtleEmphasis"/>
        </w:rPr>
      </w:pPr>
    </w:p>
    <w:p w14:paraId="7102B3F7" w14:textId="77777777" w:rsidR="00A2474B" w:rsidRPr="00617F18" w:rsidRDefault="00A2474B" w:rsidP="006630DB">
      <w:pPr>
        <w:rPr>
          <w:rStyle w:val="SubtleEmphasis"/>
        </w:rPr>
      </w:pPr>
    </w:p>
    <w:sectPr w:rsidR="00A2474B" w:rsidRPr="00617F18" w:rsidSect="00F01CA6">
      <w:headerReference w:type="default" r:id="rId22"/>
      <w:footerReference w:type="even" r:id="rId23"/>
      <w:footerReference w:type="default" r:id="rId24"/>
      <w:pgSz w:w="11906" w:h="16838"/>
      <w:pgMar w:top="2272"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C1EF" w14:textId="77777777" w:rsidR="00D12887" w:rsidRDefault="00D12887" w:rsidP="00AB3C06">
      <w:r>
        <w:separator/>
      </w:r>
    </w:p>
  </w:endnote>
  <w:endnote w:type="continuationSeparator" w:id="0">
    <w:p w14:paraId="0F0383A4" w14:textId="77777777" w:rsidR="00D12887" w:rsidRDefault="00D12887" w:rsidP="00AB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95B0" w14:textId="302DD20A" w:rsidR="004E71EF" w:rsidRDefault="004E71EF" w:rsidP="003F4C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122EDE0" w14:textId="77777777" w:rsidR="004E71EF" w:rsidRDefault="004E71EF" w:rsidP="004E71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0"/>
      <w:gridCol w:w="5510"/>
      <w:gridCol w:w="2196"/>
    </w:tblGrid>
    <w:tr w:rsidR="004F789C" w:rsidRPr="00F01CA6" w14:paraId="2779E427" w14:textId="77777777">
      <w:trPr>
        <w:trHeight w:val="20"/>
      </w:trPr>
      <w:tc>
        <w:tcPr>
          <w:tcW w:w="2802" w:type="dxa"/>
          <w:shd w:val="clear" w:color="auto" w:fill="auto"/>
        </w:tcPr>
        <w:p w14:paraId="29695C05" w14:textId="0ABECA20" w:rsidR="004F789C" w:rsidRDefault="004F789C">
          <w:pPr>
            <w:pStyle w:val="Footer"/>
            <w:snapToGrid w:val="0"/>
            <w:spacing w:line="240" w:lineRule="auto"/>
            <w:rPr>
              <w:sz w:val="16"/>
              <w:szCs w:val="16"/>
              <w:lang w:val="en-GB"/>
            </w:rPr>
          </w:pPr>
          <w:r>
            <w:rPr>
              <w:sz w:val="16"/>
              <w:szCs w:val="16"/>
              <w:lang w:val="en-GB"/>
            </w:rPr>
            <w:t xml:space="preserve">Version: </w:t>
          </w:r>
        </w:p>
      </w:tc>
      <w:tc>
        <w:tcPr>
          <w:tcW w:w="5641" w:type="dxa"/>
          <w:shd w:val="clear" w:color="auto" w:fill="auto"/>
        </w:tcPr>
        <w:p w14:paraId="49FBE1C4" w14:textId="65D616C4" w:rsidR="004F789C" w:rsidRDefault="004F789C">
          <w:pPr>
            <w:pStyle w:val="Footer"/>
            <w:snapToGrid w:val="0"/>
            <w:spacing w:line="240" w:lineRule="auto"/>
            <w:rPr>
              <w:sz w:val="16"/>
              <w:szCs w:val="16"/>
              <w:lang w:val="en-GB"/>
            </w:rPr>
          </w:pPr>
          <w:r>
            <w:rPr>
              <w:sz w:val="16"/>
              <w:szCs w:val="16"/>
              <w:lang w:val="en-GB"/>
            </w:rPr>
            <w:t>Date:</w:t>
          </w:r>
        </w:p>
      </w:tc>
      <w:tc>
        <w:tcPr>
          <w:tcW w:w="2239" w:type="dxa"/>
          <w:shd w:val="clear" w:color="auto" w:fill="auto"/>
        </w:tcPr>
        <w:p w14:paraId="5F10EDA6" w14:textId="5B69856F" w:rsidR="004F789C" w:rsidRDefault="004F789C">
          <w:pPr>
            <w:pStyle w:val="Footer"/>
            <w:snapToGrid w:val="0"/>
            <w:spacing w:line="240" w:lineRule="auto"/>
            <w:rPr>
              <w:sz w:val="16"/>
              <w:szCs w:val="16"/>
              <w:lang w:val="en-GB"/>
            </w:rPr>
          </w:pPr>
          <w:r>
            <w:rPr>
              <w:sz w:val="16"/>
              <w:szCs w:val="16"/>
              <w:lang w:val="en-GB"/>
            </w:rPr>
            <w:t xml:space="preserve">| Page </w:t>
          </w:r>
          <w:r>
            <w:rPr>
              <w:sz w:val="16"/>
              <w:szCs w:val="16"/>
              <w:lang w:val="en-GB"/>
            </w:rPr>
            <w:fldChar w:fldCharType="begin"/>
          </w:r>
          <w:r>
            <w:rPr>
              <w:sz w:val="16"/>
              <w:szCs w:val="16"/>
              <w:lang w:val="en-GB"/>
            </w:rPr>
            <w:instrText xml:space="preserve"> PAGE </w:instrText>
          </w:r>
          <w:r>
            <w:rPr>
              <w:sz w:val="16"/>
              <w:szCs w:val="16"/>
              <w:lang w:val="en-GB"/>
            </w:rPr>
            <w:fldChar w:fldCharType="separate"/>
          </w:r>
          <w:r>
            <w:rPr>
              <w:sz w:val="16"/>
              <w:szCs w:val="16"/>
              <w:lang w:val="en-GB"/>
            </w:rPr>
            <w:t>4</w:t>
          </w:r>
          <w:r>
            <w:rPr>
              <w:sz w:val="16"/>
              <w:szCs w:val="16"/>
              <w:lang w:val="en-GB"/>
            </w:rPr>
            <w:fldChar w:fldCharType="end"/>
          </w:r>
          <w:r>
            <w:rPr>
              <w:sz w:val="16"/>
              <w:szCs w:val="16"/>
              <w:lang w:val="en-GB"/>
            </w:rPr>
            <w:t>/XX</w:t>
          </w:r>
        </w:p>
      </w:tc>
    </w:tr>
    <w:tr w:rsidR="007E7283" w:rsidRPr="00F01CA6" w14:paraId="2E7C8BAB" w14:textId="77777777">
      <w:trPr>
        <w:trHeight w:val="20"/>
      </w:trPr>
      <w:tc>
        <w:tcPr>
          <w:tcW w:w="8443" w:type="dxa"/>
          <w:gridSpan w:val="2"/>
          <w:shd w:val="clear" w:color="auto" w:fill="auto"/>
        </w:tcPr>
        <w:p w14:paraId="4F688B1B" w14:textId="0C90B5F9" w:rsidR="007E7283" w:rsidRDefault="007E7283">
          <w:pPr>
            <w:pStyle w:val="Footer"/>
            <w:snapToGrid w:val="0"/>
            <w:spacing w:line="240" w:lineRule="auto"/>
            <w:rPr>
              <w:sz w:val="16"/>
              <w:szCs w:val="16"/>
              <w:lang w:val="en-GB"/>
            </w:rPr>
          </w:pPr>
          <w:r>
            <w:rPr>
              <w:sz w:val="16"/>
              <w:szCs w:val="16"/>
              <w:lang w:val="en-GB"/>
            </w:rPr>
            <w:t>Principal Investigator:</w:t>
          </w:r>
        </w:p>
      </w:tc>
      <w:tc>
        <w:tcPr>
          <w:tcW w:w="2239" w:type="dxa"/>
          <w:shd w:val="clear" w:color="auto" w:fill="auto"/>
        </w:tcPr>
        <w:p w14:paraId="78AD6159" w14:textId="77777777" w:rsidR="007E7283" w:rsidRDefault="007E7283">
          <w:pPr>
            <w:pStyle w:val="Footer"/>
            <w:snapToGrid w:val="0"/>
            <w:spacing w:line="240" w:lineRule="auto"/>
            <w:rPr>
              <w:sz w:val="16"/>
              <w:szCs w:val="16"/>
              <w:lang w:val="en-GB"/>
            </w:rPr>
          </w:pPr>
        </w:p>
      </w:tc>
    </w:tr>
    <w:tr w:rsidR="007E7283" w:rsidRPr="00F01CA6" w14:paraId="0FAAEAF3" w14:textId="77777777">
      <w:trPr>
        <w:trHeight w:val="20"/>
      </w:trPr>
      <w:tc>
        <w:tcPr>
          <w:tcW w:w="8443" w:type="dxa"/>
          <w:gridSpan w:val="2"/>
          <w:shd w:val="clear" w:color="auto" w:fill="auto"/>
        </w:tcPr>
        <w:p w14:paraId="53EBD9A9" w14:textId="2DAC78A5" w:rsidR="007E7283" w:rsidRDefault="007E7283">
          <w:pPr>
            <w:pStyle w:val="Footer"/>
            <w:snapToGrid w:val="0"/>
            <w:spacing w:line="240" w:lineRule="auto"/>
            <w:rPr>
              <w:sz w:val="16"/>
              <w:szCs w:val="16"/>
              <w:lang w:val="en-GB"/>
            </w:rPr>
          </w:pPr>
          <w:r>
            <w:rPr>
              <w:sz w:val="16"/>
              <w:szCs w:val="16"/>
              <w:lang w:val="en-GB"/>
            </w:rPr>
            <w:t>PEOS/ IRAS number:</w:t>
          </w:r>
        </w:p>
      </w:tc>
      <w:tc>
        <w:tcPr>
          <w:tcW w:w="2239" w:type="dxa"/>
          <w:shd w:val="clear" w:color="auto" w:fill="auto"/>
        </w:tcPr>
        <w:p w14:paraId="1A0A13EB" w14:textId="77777777" w:rsidR="007E7283" w:rsidRDefault="007E7283">
          <w:pPr>
            <w:pStyle w:val="Footer"/>
            <w:snapToGrid w:val="0"/>
            <w:spacing w:line="240" w:lineRule="auto"/>
            <w:rPr>
              <w:sz w:val="16"/>
              <w:szCs w:val="16"/>
              <w:lang w:val="en-GB"/>
            </w:rPr>
          </w:pPr>
        </w:p>
      </w:tc>
    </w:tr>
  </w:tbl>
  <w:p w14:paraId="004B8CD4" w14:textId="46B17630" w:rsidR="001747AB" w:rsidRPr="004F789C" w:rsidRDefault="001747AB" w:rsidP="00F01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5F26" w14:textId="77777777" w:rsidR="00D12887" w:rsidRDefault="00D12887" w:rsidP="00AB3C06">
      <w:r>
        <w:separator/>
      </w:r>
    </w:p>
  </w:footnote>
  <w:footnote w:type="continuationSeparator" w:id="0">
    <w:p w14:paraId="7195A9F2" w14:textId="77777777" w:rsidR="00D12887" w:rsidRDefault="00D12887" w:rsidP="00AB3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583D" w14:textId="262E51E6" w:rsidR="00FF5FEE" w:rsidRPr="005603F4" w:rsidRDefault="00FF5FEE" w:rsidP="00FF5FEE">
    <w:pPr>
      <w:rPr>
        <w:b/>
        <w:bCs/>
        <w:szCs w:val="24"/>
      </w:rPr>
    </w:pPr>
    <w:r>
      <w:rPr>
        <w:noProof/>
      </w:rPr>
      <w:drawing>
        <wp:anchor distT="0" distB="0" distL="114300" distR="114300" simplePos="0" relativeHeight="251657728" behindDoc="0" locked="0" layoutInCell="1" allowOverlap="1" wp14:anchorId="3D3602A6" wp14:editId="748F05CB">
          <wp:simplePos x="0" y="0"/>
          <wp:positionH relativeFrom="margin">
            <wp:posOffset>-31231</wp:posOffset>
          </wp:positionH>
          <wp:positionV relativeFrom="margin">
            <wp:posOffset>-1141095</wp:posOffset>
          </wp:positionV>
          <wp:extent cx="1453515" cy="10102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515" cy="101028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Cs w:val="24"/>
      </w:rPr>
      <w:drawing>
        <wp:anchor distT="0" distB="0" distL="114300" distR="114300" simplePos="0" relativeHeight="251658752" behindDoc="0" locked="0" layoutInCell="1" allowOverlap="1" wp14:anchorId="2A533E87" wp14:editId="608D1C0E">
          <wp:simplePos x="0" y="0"/>
          <wp:positionH relativeFrom="column">
            <wp:posOffset>4696172</wp:posOffset>
          </wp:positionH>
          <wp:positionV relativeFrom="paragraph">
            <wp:posOffset>27940</wp:posOffset>
          </wp:positionV>
          <wp:extent cx="2088417" cy="737522"/>
          <wp:effectExtent l="0" t="0" r="0" b="0"/>
          <wp:wrapNone/>
          <wp:docPr id="47418212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82127" name="Picture 1" descr="A logo for a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88417" cy="737522"/>
                  </a:xfrm>
                  <a:prstGeom prst="rect">
                    <a:avLst/>
                  </a:prstGeom>
                </pic:spPr>
              </pic:pic>
            </a:graphicData>
          </a:graphic>
          <wp14:sizeRelH relativeFrom="page">
            <wp14:pctWidth>0</wp14:pctWidth>
          </wp14:sizeRelH>
          <wp14:sizeRelV relativeFrom="page">
            <wp14:pctHeight>0</wp14:pctHeight>
          </wp14:sizeRelV>
        </wp:anchor>
      </w:drawing>
    </w:r>
  </w:p>
  <w:p w14:paraId="6218B504" w14:textId="787A370A" w:rsidR="00C40EEE" w:rsidRPr="005603F4" w:rsidRDefault="00C40EEE" w:rsidP="00AB3C06">
    <w:pPr>
      <w:rPr>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4499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5117E"/>
    <w:multiLevelType w:val="hybridMultilevel"/>
    <w:tmpl w:val="B74EAC56"/>
    <w:lvl w:ilvl="0" w:tplc="B7DC25B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F71EC"/>
    <w:multiLevelType w:val="hybridMultilevel"/>
    <w:tmpl w:val="712AC2C8"/>
    <w:lvl w:ilvl="0" w:tplc="1D3E1F4C">
      <w:start w:val="1"/>
      <w:numFmt w:val="bullet"/>
      <w:lvlText w:val="·"/>
      <w:lvlJc w:val="left"/>
      <w:pPr>
        <w:ind w:left="720" w:hanging="360"/>
      </w:pPr>
      <w:rPr>
        <w:rFonts w:ascii="Helvetica" w:hAnsi="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31E2A"/>
    <w:multiLevelType w:val="hybridMultilevel"/>
    <w:tmpl w:val="E300012C"/>
    <w:lvl w:ilvl="0" w:tplc="FFFFFFFF">
      <w:start w:val="1"/>
      <w:numFmt w:val="decimal"/>
      <w:lvlText w:val="%1."/>
      <w:lvlJc w:val="left"/>
      <w:pPr>
        <w:tabs>
          <w:tab w:val="num" w:pos="360"/>
        </w:tabs>
        <w:ind w:left="360" w:hanging="360"/>
      </w:pPr>
    </w:lvl>
    <w:lvl w:ilvl="1" w:tplc="08090019" w:tentative="1">
      <w:start w:val="1"/>
      <w:numFmt w:val="lowerLetter"/>
      <w:lvlText w:val="%2."/>
      <w:lvlJc w:val="left"/>
      <w:pPr>
        <w:ind w:left="893" w:hanging="360"/>
      </w:pPr>
    </w:lvl>
    <w:lvl w:ilvl="2" w:tplc="0809001B" w:tentative="1">
      <w:start w:val="1"/>
      <w:numFmt w:val="lowerRoman"/>
      <w:lvlText w:val="%3."/>
      <w:lvlJc w:val="right"/>
      <w:pPr>
        <w:ind w:left="1613" w:hanging="180"/>
      </w:pPr>
    </w:lvl>
    <w:lvl w:ilvl="3" w:tplc="0809000F" w:tentative="1">
      <w:start w:val="1"/>
      <w:numFmt w:val="decimal"/>
      <w:lvlText w:val="%4."/>
      <w:lvlJc w:val="left"/>
      <w:pPr>
        <w:ind w:left="2333" w:hanging="360"/>
      </w:pPr>
    </w:lvl>
    <w:lvl w:ilvl="4" w:tplc="08090019" w:tentative="1">
      <w:start w:val="1"/>
      <w:numFmt w:val="lowerLetter"/>
      <w:lvlText w:val="%5."/>
      <w:lvlJc w:val="left"/>
      <w:pPr>
        <w:ind w:left="3053" w:hanging="360"/>
      </w:pPr>
    </w:lvl>
    <w:lvl w:ilvl="5" w:tplc="0809001B" w:tentative="1">
      <w:start w:val="1"/>
      <w:numFmt w:val="lowerRoman"/>
      <w:lvlText w:val="%6."/>
      <w:lvlJc w:val="right"/>
      <w:pPr>
        <w:ind w:left="3773" w:hanging="180"/>
      </w:pPr>
    </w:lvl>
    <w:lvl w:ilvl="6" w:tplc="0809000F" w:tentative="1">
      <w:start w:val="1"/>
      <w:numFmt w:val="decimal"/>
      <w:lvlText w:val="%7."/>
      <w:lvlJc w:val="left"/>
      <w:pPr>
        <w:ind w:left="4493" w:hanging="360"/>
      </w:pPr>
    </w:lvl>
    <w:lvl w:ilvl="7" w:tplc="08090019" w:tentative="1">
      <w:start w:val="1"/>
      <w:numFmt w:val="lowerLetter"/>
      <w:lvlText w:val="%8."/>
      <w:lvlJc w:val="left"/>
      <w:pPr>
        <w:ind w:left="5213" w:hanging="360"/>
      </w:pPr>
    </w:lvl>
    <w:lvl w:ilvl="8" w:tplc="0809001B" w:tentative="1">
      <w:start w:val="1"/>
      <w:numFmt w:val="lowerRoman"/>
      <w:lvlText w:val="%9."/>
      <w:lvlJc w:val="right"/>
      <w:pPr>
        <w:ind w:left="5933" w:hanging="180"/>
      </w:pPr>
    </w:lvl>
  </w:abstractNum>
  <w:abstractNum w:abstractNumId="4" w15:restartNumberingAfterBreak="0">
    <w:nsid w:val="163107C7"/>
    <w:multiLevelType w:val="hybridMultilevel"/>
    <w:tmpl w:val="310C164E"/>
    <w:lvl w:ilvl="0" w:tplc="1D3E1F4C">
      <w:start w:val="1"/>
      <w:numFmt w:val="bullet"/>
      <w:lvlText w:val="·"/>
      <w:lvlJc w:val="left"/>
      <w:pPr>
        <w:ind w:left="1440" w:hanging="360"/>
      </w:pPr>
      <w:rPr>
        <w:rFonts w:ascii="Helvetica" w:hAnsi="Helvetic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DA7134"/>
    <w:multiLevelType w:val="hybridMultilevel"/>
    <w:tmpl w:val="4CBEA1F8"/>
    <w:lvl w:ilvl="0" w:tplc="1D3E1F4C">
      <w:start w:val="1"/>
      <w:numFmt w:val="bullet"/>
      <w:lvlText w:val="·"/>
      <w:lvlJc w:val="left"/>
      <w:pPr>
        <w:ind w:left="720" w:hanging="360"/>
      </w:pPr>
      <w:rPr>
        <w:rFonts w:ascii="Helvetica" w:hAnsi="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5C49"/>
    <w:multiLevelType w:val="hybridMultilevel"/>
    <w:tmpl w:val="6FAA5034"/>
    <w:lvl w:ilvl="0" w:tplc="1D3E1F4C">
      <w:start w:val="1"/>
      <w:numFmt w:val="bullet"/>
      <w:lvlText w:val="·"/>
      <w:lvlJc w:val="left"/>
      <w:pPr>
        <w:ind w:left="720" w:hanging="360"/>
      </w:pPr>
      <w:rPr>
        <w:rFonts w:ascii="Helvetica" w:hAnsi="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9622F"/>
    <w:multiLevelType w:val="hybridMultilevel"/>
    <w:tmpl w:val="EF3C7488"/>
    <w:lvl w:ilvl="0" w:tplc="04090001">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33CB5"/>
    <w:multiLevelType w:val="hybridMultilevel"/>
    <w:tmpl w:val="73C023DE"/>
    <w:lvl w:ilvl="0" w:tplc="A65A4D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B6290"/>
    <w:multiLevelType w:val="hybridMultilevel"/>
    <w:tmpl w:val="0F14E312"/>
    <w:lvl w:ilvl="0" w:tplc="AF363C5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FF247F"/>
    <w:multiLevelType w:val="multilevel"/>
    <w:tmpl w:val="96AA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CF3690"/>
    <w:multiLevelType w:val="hybridMultilevel"/>
    <w:tmpl w:val="071294C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5BE05B5A"/>
    <w:multiLevelType w:val="hybridMultilevel"/>
    <w:tmpl w:val="FF7E398A"/>
    <w:lvl w:ilvl="0" w:tplc="1D3E1F4C">
      <w:start w:val="1"/>
      <w:numFmt w:val="bullet"/>
      <w:lvlText w:val="·"/>
      <w:lvlJc w:val="left"/>
      <w:pPr>
        <w:ind w:left="720" w:hanging="360"/>
      </w:pPr>
      <w:rPr>
        <w:rFonts w:ascii="Helvetica" w:hAnsi="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093DC7"/>
    <w:multiLevelType w:val="hybridMultilevel"/>
    <w:tmpl w:val="553E84CA"/>
    <w:lvl w:ilvl="0" w:tplc="FFFFFFFF">
      <w:start w:val="1"/>
      <w:numFmt w:val="decimal"/>
      <w:lvlText w:val="%1."/>
      <w:lvlJc w:val="left"/>
      <w:pPr>
        <w:tabs>
          <w:tab w:val="num" w:pos="360"/>
        </w:tabs>
        <w:ind w:left="360" w:hanging="360"/>
      </w:pPr>
    </w:lvl>
    <w:lvl w:ilvl="1" w:tplc="08090019" w:tentative="1">
      <w:start w:val="1"/>
      <w:numFmt w:val="lowerLetter"/>
      <w:lvlText w:val="%2."/>
      <w:lvlJc w:val="left"/>
      <w:pPr>
        <w:ind w:left="893" w:hanging="360"/>
      </w:pPr>
    </w:lvl>
    <w:lvl w:ilvl="2" w:tplc="0809001B" w:tentative="1">
      <w:start w:val="1"/>
      <w:numFmt w:val="lowerRoman"/>
      <w:lvlText w:val="%3."/>
      <w:lvlJc w:val="right"/>
      <w:pPr>
        <w:ind w:left="1613" w:hanging="180"/>
      </w:pPr>
    </w:lvl>
    <w:lvl w:ilvl="3" w:tplc="0809000F" w:tentative="1">
      <w:start w:val="1"/>
      <w:numFmt w:val="decimal"/>
      <w:lvlText w:val="%4."/>
      <w:lvlJc w:val="left"/>
      <w:pPr>
        <w:ind w:left="2333" w:hanging="360"/>
      </w:pPr>
    </w:lvl>
    <w:lvl w:ilvl="4" w:tplc="08090019" w:tentative="1">
      <w:start w:val="1"/>
      <w:numFmt w:val="lowerLetter"/>
      <w:lvlText w:val="%5."/>
      <w:lvlJc w:val="left"/>
      <w:pPr>
        <w:ind w:left="3053" w:hanging="360"/>
      </w:pPr>
    </w:lvl>
    <w:lvl w:ilvl="5" w:tplc="0809001B" w:tentative="1">
      <w:start w:val="1"/>
      <w:numFmt w:val="lowerRoman"/>
      <w:lvlText w:val="%6."/>
      <w:lvlJc w:val="right"/>
      <w:pPr>
        <w:ind w:left="3773" w:hanging="180"/>
      </w:pPr>
    </w:lvl>
    <w:lvl w:ilvl="6" w:tplc="0809000F" w:tentative="1">
      <w:start w:val="1"/>
      <w:numFmt w:val="decimal"/>
      <w:lvlText w:val="%7."/>
      <w:lvlJc w:val="left"/>
      <w:pPr>
        <w:ind w:left="4493" w:hanging="360"/>
      </w:pPr>
    </w:lvl>
    <w:lvl w:ilvl="7" w:tplc="08090019" w:tentative="1">
      <w:start w:val="1"/>
      <w:numFmt w:val="lowerLetter"/>
      <w:lvlText w:val="%8."/>
      <w:lvlJc w:val="left"/>
      <w:pPr>
        <w:ind w:left="5213" w:hanging="360"/>
      </w:pPr>
    </w:lvl>
    <w:lvl w:ilvl="8" w:tplc="0809001B" w:tentative="1">
      <w:start w:val="1"/>
      <w:numFmt w:val="lowerRoman"/>
      <w:lvlText w:val="%9."/>
      <w:lvlJc w:val="right"/>
      <w:pPr>
        <w:ind w:left="5933" w:hanging="180"/>
      </w:pPr>
    </w:lvl>
  </w:abstractNum>
  <w:abstractNum w:abstractNumId="14" w15:restartNumberingAfterBreak="0">
    <w:nsid w:val="62DD01B1"/>
    <w:multiLevelType w:val="hybridMultilevel"/>
    <w:tmpl w:val="2D28B6E4"/>
    <w:lvl w:ilvl="0" w:tplc="FFFFFFFF">
      <w:start w:val="1"/>
      <w:numFmt w:val="decimal"/>
      <w:lvlText w:val="%1."/>
      <w:lvlJc w:val="left"/>
      <w:pPr>
        <w:tabs>
          <w:tab w:val="num" w:pos="907"/>
        </w:tabs>
        <w:ind w:left="907" w:hanging="360"/>
      </w:pPr>
    </w:lvl>
    <w:lvl w:ilvl="1" w:tplc="FFFFFFFF" w:tentative="1">
      <w:start w:val="1"/>
      <w:numFmt w:val="lowerLetter"/>
      <w:lvlText w:val="%2."/>
      <w:lvlJc w:val="left"/>
      <w:pPr>
        <w:ind w:left="1627" w:hanging="360"/>
      </w:p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15"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16" w15:restartNumberingAfterBreak="0">
    <w:nsid w:val="708026D9"/>
    <w:multiLevelType w:val="hybridMultilevel"/>
    <w:tmpl w:val="1374BFFC"/>
    <w:lvl w:ilvl="0" w:tplc="FFFFFFFF">
      <w:start w:val="1"/>
      <w:numFmt w:val="decimal"/>
      <w:lvlText w:val="%1."/>
      <w:lvlJc w:val="left"/>
      <w:pPr>
        <w:tabs>
          <w:tab w:val="num" w:pos="907"/>
        </w:tabs>
        <w:ind w:left="90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B51DEC"/>
    <w:multiLevelType w:val="hybridMultilevel"/>
    <w:tmpl w:val="16D2F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24789E"/>
    <w:multiLevelType w:val="hybridMultilevel"/>
    <w:tmpl w:val="FC0C17EC"/>
    <w:lvl w:ilvl="0" w:tplc="6C9E8C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51106391">
    <w:abstractNumId w:val="11"/>
  </w:num>
  <w:num w:numId="2" w16cid:durableId="1246570685">
    <w:abstractNumId w:val="10"/>
  </w:num>
  <w:num w:numId="3" w16cid:durableId="171183295">
    <w:abstractNumId w:val="15"/>
  </w:num>
  <w:num w:numId="4" w16cid:durableId="987904782">
    <w:abstractNumId w:val="7"/>
  </w:num>
  <w:num w:numId="5" w16cid:durableId="1101954906">
    <w:abstractNumId w:val="0"/>
  </w:num>
  <w:num w:numId="6" w16cid:durableId="821971153">
    <w:abstractNumId w:val="18"/>
  </w:num>
  <w:num w:numId="7" w16cid:durableId="117261494">
    <w:abstractNumId w:val="14"/>
  </w:num>
  <w:num w:numId="8" w16cid:durableId="2003777265">
    <w:abstractNumId w:val="16"/>
  </w:num>
  <w:num w:numId="9" w16cid:durableId="956958456">
    <w:abstractNumId w:val="3"/>
  </w:num>
  <w:num w:numId="10" w16cid:durableId="1261986220">
    <w:abstractNumId w:val="13"/>
  </w:num>
  <w:num w:numId="11" w16cid:durableId="1874269474">
    <w:abstractNumId w:val="17"/>
  </w:num>
  <w:num w:numId="12" w16cid:durableId="243875985">
    <w:abstractNumId w:val="9"/>
  </w:num>
  <w:num w:numId="13" w16cid:durableId="2111316587">
    <w:abstractNumId w:val="6"/>
  </w:num>
  <w:num w:numId="14" w16cid:durableId="906845777">
    <w:abstractNumId w:val="4"/>
  </w:num>
  <w:num w:numId="15" w16cid:durableId="5330396">
    <w:abstractNumId w:val="5"/>
  </w:num>
  <w:num w:numId="16" w16cid:durableId="438567314">
    <w:abstractNumId w:val="1"/>
  </w:num>
  <w:num w:numId="17" w16cid:durableId="67730049">
    <w:abstractNumId w:val="2"/>
  </w:num>
  <w:num w:numId="18" w16cid:durableId="1265572500">
    <w:abstractNumId w:val="8"/>
  </w:num>
  <w:num w:numId="19" w16cid:durableId="1365864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A2"/>
    <w:rsid w:val="000122CF"/>
    <w:rsid w:val="0002640E"/>
    <w:rsid w:val="000418A8"/>
    <w:rsid w:val="00064A02"/>
    <w:rsid w:val="00065948"/>
    <w:rsid w:val="0007394D"/>
    <w:rsid w:val="00077BEE"/>
    <w:rsid w:val="000B49A3"/>
    <w:rsid w:val="000B6523"/>
    <w:rsid w:val="00110718"/>
    <w:rsid w:val="00111470"/>
    <w:rsid w:val="00127621"/>
    <w:rsid w:val="00152095"/>
    <w:rsid w:val="00164131"/>
    <w:rsid w:val="00170130"/>
    <w:rsid w:val="001747AB"/>
    <w:rsid w:val="001A1D23"/>
    <w:rsid w:val="001B7B13"/>
    <w:rsid w:val="001C07B6"/>
    <w:rsid w:val="001C4A5A"/>
    <w:rsid w:val="001E278B"/>
    <w:rsid w:val="001F5AB0"/>
    <w:rsid w:val="00201606"/>
    <w:rsid w:val="00230529"/>
    <w:rsid w:val="00243485"/>
    <w:rsid w:val="002659BB"/>
    <w:rsid w:val="00271466"/>
    <w:rsid w:val="002723A2"/>
    <w:rsid w:val="002E08D0"/>
    <w:rsid w:val="002E0D13"/>
    <w:rsid w:val="002F434B"/>
    <w:rsid w:val="00307FF3"/>
    <w:rsid w:val="00340C53"/>
    <w:rsid w:val="0035669E"/>
    <w:rsid w:val="003670EA"/>
    <w:rsid w:val="00371B73"/>
    <w:rsid w:val="00373919"/>
    <w:rsid w:val="0038368B"/>
    <w:rsid w:val="00384316"/>
    <w:rsid w:val="00386346"/>
    <w:rsid w:val="00392C97"/>
    <w:rsid w:val="003B08C1"/>
    <w:rsid w:val="003B1197"/>
    <w:rsid w:val="003E09F4"/>
    <w:rsid w:val="003E4F8B"/>
    <w:rsid w:val="00412D2F"/>
    <w:rsid w:val="00413E41"/>
    <w:rsid w:val="00421979"/>
    <w:rsid w:val="00452A26"/>
    <w:rsid w:val="00465B4D"/>
    <w:rsid w:val="00476FD3"/>
    <w:rsid w:val="00480746"/>
    <w:rsid w:val="00483F6C"/>
    <w:rsid w:val="004A2179"/>
    <w:rsid w:val="004A57ED"/>
    <w:rsid w:val="004E71EF"/>
    <w:rsid w:val="004E79A5"/>
    <w:rsid w:val="004F0540"/>
    <w:rsid w:val="004F1F72"/>
    <w:rsid w:val="004F789C"/>
    <w:rsid w:val="00501470"/>
    <w:rsid w:val="00501E2E"/>
    <w:rsid w:val="0050264A"/>
    <w:rsid w:val="00515872"/>
    <w:rsid w:val="0052475A"/>
    <w:rsid w:val="00531D7B"/>
    <w:rsid w:val="00553738"/>
    <w:rsid w:val="00553CC7"/>
    <w:rsid w:val="005603F4"/>
    <w:rsid w:val="00567F7E"/>
    <w:rsid w:val="00574E64"/>
    <w:rsid w:val="00580503"/>
    <w:rsid w:val="005A256D"/>
    <w:rsid w:val="005A5BD3"/>
    <w:rsid w:val="005B00EA"/>
    <w:rsid w:val="005C0262"/>
    <w:rsid w:val="005C4FFB"/>
    <w:rsid w:val="005C516C"/>
    <w:rsid w:val="005E05F8"/>
    <w:rsid w:val="005F3263"/>
    <w:rsid w:val="00617F18"/>
    <w:rsid w:val="006258DA"/>
    <w:rsid w:val="00645E0A"/>
    <w:rsid w:val="00646337"/>
    <w:rsid w:val="00654098"/>
    <w:rsid w:val="00661468"/>
    <w:rsid w:val="006630DB"/>
    <w:rsid w:val="00676A73"/>
    <w:rsid w:val="00694506"/>
    <w:rsid w:val="0069676E"/>
    <w:rsid w:val="006A06FD"/>
    <w:rsid w:val="006A636A"/>
    <w:rsid w:val="006B7EE8"/>
    <w:rsid w:val="006D4866"/>
    <w:rsid w:val="006E3D35"/>
    <w:rsid w:val="00724956"/>
    <w:rsid w:val="00742E45"/>
    <w:rsid w:val="00761D7A"/>
    <w:rsid w:val="007702D5"/>
    <w:rsid w:val="00777286"/>
    <w:rsid w:val="007868D4"/>
    <w:rsid w:val="00795620"/>
    <w:rsid w:val="007976EA"/>
    <w:rsid w:val="007B529B"/>
    <w:rsid w:val="007C48F1"/>
    <w:rsid w:val="007D1E89"/>
    <w:rsid w:val="007D31C0"/>
    <w:rsid w:val="007D385F"/>
    <w:rsid w:val="007E7283"/>
    <w:rsid w:val="008023F3"/>
    <w:rsid w:val="00814374"/>
    <w:rsid w:val="00841E5A"/>
    <w:rsid w:val="00856807"/>
    <w:rsid w:val="0087681A"/>
    <w:rsid w:val="008850F3"/>
    <w:rsid w:val="00886EF6"/>
    <w:rsid w:val="00887C4E"/>
    <w:rsid w:val="0089261C"/>
    <w:rsid w:val="008930B3"/>
    <w:rsid w:val="008A7DC0"/>
    <w:rsid w:val="008B6744"/>
    <w:rsid w:val="008C7120"/>
    <w:rsid w:val="008D56CF"/>
    <w:rsid w:val="008F512D"/>
    <w:rsid w:val="008F548C"/>
    <w:rsid w:val="0091540F"/>
    <w:rsid w:val="00920E49"/>
    <w:rsid w:val="00933BB3"/>
    <w:rsid w:val="0094567B"/>
    <w:rsid w:val="00950116"/>
    <w:rsid w:val="00954E66"/>
    <w:rsid w:val="00964B9E"/>
    <w:rsid w:val="00967FF6"/>
    <w:rsid w:val="00983A89"/>
    <w:rsid w:val="009A2F4C"/>
    <w:rsid w:val="009B658E"/>
    <w:rsid w:val="009C538A"/>
    <w:rsid w:val="009E5B92"/>
    <w:rsid w:val="009E6C71"/>
    <w:rsid w:val="009F6FBA"/>
    <w:rsid w:val="00A2474B"/>
    <w:rsid w:val="00A26853"/>
    <w:rsid w:val="00A529F5"/>
    <w:rsid w:val="00A67CDC"/>
    <w:rsid w:val="00A837B2"/>
    <w:rsid w:val="00A8713E"/>
    <w:rsid w:val="00A97A5E"/>
    <w:rsid w:val="00AA2B01"/>
    <w:rsid w:val="00AB3C06"/>
    <w:rsid w:val="00AC5E60"/>
    <w:rsid w:val="00AF262C"/>
    <w:rsid w:val="00B07F89"/>
    <w:rsid w:val="00B33D92"/>
    <w:rsid w:val="00BA55DA"/>
    <w:rsid w:val="00BB3592"/>
    <w:rsid w:val="00BD304F"/>
    <w:rsid w:val="00BD759D"/>
    <w:rsid w:val="00BF0466"/>
    <w:rsid w:val="00BF348D"/>
    <w:rsid w:val="00C06825"/>
    <w:rsid w:val="00C13DCA"/>
    <w:rsid w:val="00C223BB"/>
    <w:rsid w:val="00C34042"/>
    <w:rsid w:val="00C40EEE"/>
    <w:rsid w:val="00C44266"/>
    <w:rsid w:val="00C55F43"/>
    <w:rsid w:val="00C64840"/>
    <w:rsid w:val="00C920E4"/>
    <w:rsid w:val="00C9514D"/>
    <w:rsid w:val="00C97C93"/>
    <w:rsid w:val="00CF1D22"/>
    <w:rsid w:val="00D035CB"/>
    <w:rsid w:val="00D12887"/>
    <w:rsid w:val="00D13F5E"/>
    <w:rsid w:val="00D15CEE"/>
    <w:rsid w:val="00D21A55"/>
    <w:rsid w:val="00D23BFF"/>
    <w:rsid w:val="00D265B2"/>
    <w:rsid w:val="00D463CC"/>
    <w:rsid w:val="00D6148D"/>
    <w:rsid w:val="00D65B0A"/>
    <w:rsid w:val="00D65D94"/>
    <w:rsid w:val="00D736DB"/>
    <w:rsid w:val="00D93D05"/>
    <w:rsid w:val="00D942DC"/>
    <w:rsid w:val="00DB09D9"/>
    <w:rsid w:val="00DC1667"/>
    <w:rsid w:val="00DC7255"/>
    <w:rsid w:val="00DF03AD"/>
    <w:rsid w:val="00DF159D"/>
    <w:rsid w:val="00E05F94"/>
    <w:rsid w:val="00E2302E"/>
    <w:rsid w:val="00E255C9"/>
    <w:rsid w:val="00E30620"/>
    <w:rsid w:val="00E3296D"/>
    <w:rsid w:val="00E32A19"/>
    <w:rsid w:val="00E34905"/>
    <w:rsid w:val="00E52666"/>
    <w:rsid w:val="00E72789"/>
    <w:rsid w:val="00E72FF0"/>
    <w:rsid w:val="00E8447A"/>
    <w:rsid w:val="00E876FF"/>
    <w:rsid w:val="00E96AC1"/>
    <w:rsid w:val="00EA3891"/>
    <w:rsid w:val="00EC15F8"/>
    <w:rsid w:val="00EE2F0B"/>
    <w:rsid w:val="00EF35DE"/>
    <w:rsid w:val="00F01CA6"/>
    <w:rsid w:val="00F26B21"/>
    <w:rsid w:val="00F41397"/>
    <w:rsid w:val="00F45BBD"/>
    <w:rsid w:val="00F52F6E"/>
    <w:rsid w:val="00F55A4C"/>
    <w:rsid w:val="00F55C67"/>
    <w:rsid w:val="00F57085"/>
    <w:rsid w:val="00F65C8E"/>
    <w:rsid w:val="00F71743"/>
    <w:rsid w:val="00F73D65"/>
    <w:rsid w:val="00F80302"/>
    <w:rsid w:val="00FB09D0"/>
    <w:rsid w:val="00FC6A86"/>
    <w:rsid w:val="00FD2543"/>
    <w:rsid w:val="00FF5FEE"/>
    <w:rsid w:val="01886A4B"/>
    <w:rsid w:val="3C816C2A"/>
    <w:rsid w:val="5167E426"/>
    <w:rsid w:val="6255B874"/>
    <w:rsid w:val="6B579B69"/>
    <w:rsid w:val="7F7EC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5610D"/>
  <w15:chartTrackingRefBased/>
  <w15:docId w15:val="{1DBDAB44-D7AE-6841-A793-689BD0B8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D35"/>
    <w:pPr>
      <w:spacing w:line="288" w:lineRule="auto"/>
    </w:pPr>
    <w:rPr>
      <w:rFonts w:ascii="Arial" w:eastAsia="Times New Roman"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F6"/>
    <w:pPr>
      <w:tabs>
        <w:tab w:val="center" w:pos="4513"/>
        <w:tab w:val="right" w:pos="9026"/>
      </w:tabs>
    </w:pPr>
    <w:rPr>
      <w:lang w:val="x-none"/>
    </w:rPr>
  </w:style>
  <w:style w:type="character" w:customStyle="1" w:styleId="HeaderChar">
    <w:name w:val="Header Char"/>
    <w:link w:val="Header"/>
    <w:uiPriority w:val="99"/>
    <w:rsid w:val="00886EF6"/>
    <w:rPr>
      <w:sz w:val="22"/>
      <w:szCs w:val="22"/>
      <w:lang w:eastAsia="en-US"/>
    </w:rPr>
  </w:style>
  <w:style w:type="paragraph" w:styleId="Footer">
    <w:name w:val="footer"/>
    <w:basedOn w:val="Normal"/>
    <w:link w:val="FooterChar"/>
    <w:uiPriority w:val="99"/>
    <w:unhideWhenUsed/>
    <w:rsid w:val="00886EF6"/>
    <w:pPr>
      <w:tabs>
        <w:tab w:val="center" w:pos="4513"/>
        <w:tab w:val="right" w:pos="9026"/>
      </w:tabs>
    </w:pPr>
    <w:rPr>
      <w:lang w:val="x-none"/>
    </w:rPr>
  </w:style>
  <w:style w:type="character" w:customStyle="1" w:styleId="FooterChar">
    <w:name w:val="Footer Char"/>
    <w:link w:val="Footer"/>
    <w:uiPriority w:val="99"/>
    <w:rsid w:val="00886EF6"/>
    <w:rPr>
      <w:sz w:val="22"/>
      <w:szCs w:val="22"/>
      <w:lang w:eastAsia="en-US"/>
    </w:rPr>
  </w:style>
  <w:style w:type="paragraph" w:customStyle="1" w:styleId="ColourfulListAccent11">
    <w:name w:val="Colourful List – Accent 11"/>
    <w:basedOn w:val="Normal"/>
    <w:uiPriority w:val="34"/>
    <w:qFormat/>
    <w:rsid w:val="00D6148D"/>
    <w:pPr>
      <w:ind w:left="720"/>
    </w:pPr>
  </w:style>
  <w:style w:type="paragraph" w:styleId="BalloonText">
    <w:name w:val="Balloon Text"/>
    <w:basedOn w:val="Normal"/>
    <w:link w:val="BalloonTextChar"/>
    <w:uiPriority w:val="99"/>
    <w:semiHidden/>
    <w:unhideWhenUsed/>
    <w:rsid w:val="00580503"/>
    <w:rPr>
      <w:rFonts w:ascii="Segoe UI" w:hAnsi="Segoe UI"/>
      <w:sz w:val="18"/>
      <w:szCs w:val="18"/>
      <w:lang w:val="x-none"/>
    </w:rPr>
  </w:style>
  <w:style w:type="character" w:customStyle="1" w:styleId="BalloonTextChar">
    <w:name w:val="Balloon Text Char"/>
    <w:link w:val="BalloonText"/>
    <w:uiPriority w:val="99"/>
    <w:semiHidden/>
    <w:rsid w:val="00580503"/>
    <w:rPr>
      <w:rFonts w:ascii="Segoe UI" w:hAnsi="Segoe UI" w:cs="Segoe UI"/>
      <w:sz w:val="18"/>
      <w:szCs w:val="18"/>
      <w:lang w:eastAsia="en-US"/>
    </w:rPr>
  </w:style>
  <w:style w:type="paragraph" w:styleId="ListParagraph">
    <w:name w:val="List Paragraph"/>
    <w:basedOn w:val="Normal"/>
    <w:uiPriority w:val="34"/>
    <w:qFormat/>
    <w:rsid w:val="00EC15F8"/>
    <w:pPr>
      <w:ind w:left="720"/>
    </w:pPr>
  </w:style>
  <w:style w:type="table" w:styleId="TableGrid">
    <w:name w:val="Table Grid"/>
    <w:basedOn w:val="TableNormal"/>
    <w:uiPriority w:val="59"/>
    <w:rsid w:val="00C40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3670EA"/>
    <w:rPr>
      <w:color w:val="954F72"/>
      <w:u w:val="single"/>
    </w:rPr>
  </w:style>
  <w:style w:type="character" w:styleId="PageNumber">
    <w:name w:val="page number"/>
    <w:basedOn w:val="DefaultParagraphFont"/>
    <w:uiPriority w:val="99"/>
    <w:semiHidden/>
    <w:unhideWhenUsed/>
    <w:rsid w:val="004E71EF"/>
  </w:style>
  <w:style w:type="paragraph" w:styleId="NoSpacing">
    <w:name w:val="No Spacing"/>
    <w:uiPriority w:val="1"/>
    <w:qFormat/>
    <w:rsid w:val="00065948"/>
    <w:rPr>
      <w:rFonts w:ascii="Arial" w:eastAsia="Times New Roman" w:hAnsi="Arial" w:cs="Arial"/>
      <w:color w:val="000000"/>
    </w:rPr>
  </w:style>
  <w:style w:type="paragraph" w:styleId="FootnoteText">
    <w:name w:val="footnote text"/>
    <w:basedOn w:val="Normal"/>
    <w:link w:val="FootnoteTextChar"/>
    <w:uiPriority w:val="99"/>
    <w:semiHidden/>
    <w:unhideWhenUsed/>
    <w:rsid w:val="002F434B"/>
  </w:style>
  <w:style w:type="character" w:customStyle="1" w:styleId="FootnoteTextChar">
    <w:name w:val="Footnote Text Char"/>
    <w:link w:val="FootnoteText"/>
    <w:uiPriority w:val="99"/>
    <w:semiHidden/>
    <w:rsid w:val="002F434B"/>
    <w:rPr>
      <w:rFonts w:ascii="Arial" w:eastAsia="Times New Roman" w:hAnsi="Arial" w:cs="Arial"/>
      <w:color w:val="000000"/>
    </w:rPr>
  </w:style>
  <w:style w:type="character" w:styleId="Hyperlink">
    <w:name w:val="Hyperlink"/>
    <w:rsid w:val="002F434B"/>
    <w:rPr>
      <w:color w:val="0563C1"/>
      <w:u w:val="single"/>
    </w:rPr>
  </w:style>
  <w:style w:type="character" w:styleId="FootnoteReference">
    <w:name w:val="footnote reference"/>
    <w:unhideWhenUsed/>
    <w:rsid w:val="002F434B"/>
    <w:rPr>
      <w:vertAlign w:val="superscript"/>
    </w:rPr>
  </w:style>
  <w:style w:type="character" w:styleId="UnresolvedMention">
    <w:name w:val="Unresolved Mention"/>
    <w:uiPriority w:val="99"/>
    <w:semiHidden/>
    <w:unhideWhenUsed/>
    <w:rsid w:val="002F434B"/>
    <w:rPr>
      <w:color w:val="605E5C"/>
      <w:shd w:val="clear" w:color="auto" w:fill="E1DFDD"/>
    </w:rPr>
  </w:style>
  <w:style w:type="character" w:styleId="IntenseEmphasis">
    <w:name w:val="Intense Emphasis"/>
    <w:uiPriority w:val="21"/>
    <w:qFormat/>
    <w:rsid w:val="0091540F"/>
    <w:rPr>
      <w:i/>
      <w:iCs/>
      <w:color w:val="4472C4"/>
    </w:rPr>
  </w:style>
  <w:style w:type="character" w:styleId="SubtleEmphasis">
    <w:name w:val="Subtle Emphasis"/>
    <w:uiPriority w:val="19"/>
    <w:qFormat/>
    <w:rsid w:val="0091540F"/>
    <w:rPr>
      <w:rFonts w:ascii="Arial" w:hAnsi="Arial"/>
      <w:i/>
      <w:iCs/>
      <w:color w:val="7F7F7F"/>
      <w:sz w:val="20"/>
    </w:rPr>
  </w:style>
  <w:style w:type="character" w:styleId="Strong">
    <w:name w:val="Strong"/>
    <w:uiPriority w:val="22"/>
    <w:qFormat/>
    <w:rsid w:val="00452A26"/>
    <w:rPr>
      <w:b/>
      <w:bCs/>
    </w:rPr>
  </w:style>
  <w:style w:type="character" w:customStyle="1" w:styleId="apple-converted-space">
    <w:name w:val="apple-converted-space"/>
    <w:basedOn w:val="DefaultParagraphFont"/>
    <w:rsid w:val="00201606"/>
  </w:style>
  <w:style w:type="character" w:styleId="SubtleReference">
    <w:name w:val="Subtle Reference"/>
    <w:uiPriority w:val="31"/>
    <w:qFormat/>
    <w:rsid w:val="00D942DC"/>
    <w:rPr>
      <w:smallCaps/>
      <w:color w:val="5A5A5A"/>
    </w:rPr>
  </w:style>
  <w:style w:type="paragraph" w:customStyle="1" w:styleId="Body">
    <w:name w:val="Body"/>
    <w:qFormat/>
    <w:rsid w:val="005C4FFB"/>
    <w:pPr>
      <w:suppressAutoHyphens/>
      <w:spacing w:after="200" w:line="276" w:lineRule="auto"/>
    </w:pPr>
    <w:rPr>
      <w:rFonts w:ascii="Arial" w:eastAsia="Arial Unicode MS" w:hAnsi="Arial" w:cs="Arial Unicode MS"/>
      <w:color w:val="000000"/>
      <w:sz w:val="24"/>
      <w:szCs w:val="24"/>
      <w:u w:color="000000"/>
      <w:lang w:val="en-US"/>
    </w:rPr>
  </w:style>
  <w:style w:type="paragraph" w:styleId="BodyText">
    <w:name w:val="Body Text"/>
    <w:basedOn w:val="Normal"/>
    <w:link w:val="BodyTextChar"/>
    <w:rsid w:val="005C4FFB"/>
    <w:pPr>
      <w:suppressAutoHyphens/>
      <w:spacing w:line="240" w:lineRule="auto"/>
      <w:jc w:val="both"/>
    </w:pPr>
    <w:rPr>
      <w:rFonts w:ascii="Times New Roman" w:hAnsi="Times New Roman" w:cs="Times New Roman"/>
      <w:i/>
      <w:color w:val="auto"/>
      <w:sz w:val="18"/>
    </w:rPr>
  </w:style>
  <w:style w:type="character" w:customStyle="1" w:styleId="BodyTextChar">
    <w:name w:val="Body Text Char"/>
    <w:basedOn w:val="DefaultParagraphFont"/>
    <w:link w:val="BodyText"/>
    <w:rsid w:val="005C4FFB"/>
    <w:rPr>
      <w:rFonts w:ascii="Times New Roman" w:eastAsia="Times New Roman" w:hAnsi="Times New Roman"/>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5693">
      <w:bodyDiv w:val="1"/>
      <w:marLeft w:val="0"/>
      <w:marRight w:val="0"/>
      <w:marTop w:val="0"/>
      <w:marBottom w:val="0"/>
      <w:divBdr>
        <w:top w:val="none" w:sz="0" w:space="0" w:color="auto"/>
        <w:left w:val="none" w:sz="0" w:space="0" w:color="auto"/>
        <w:bottom w:val="none" w:sz="0" w:space="0" w:color="auto"/>
        <w:right w:val="none" w:sz="0" w:space="0" w:color="auto"/>
      </w:divBdr>
      <w:divsChild>
        <w:div w:id="1093672966">
          <w:marLeft w:val="0"/>
          <w:marRight w:val="0"/>
          <w:marTop w:val="0"/>
          <w:marBottom w:val="0"/>
          <w:divBdr>
            <w:top w:val="none" w:sz="0" w:space="0" w:color="auto"/>
            <w:left w:val="none" w:sz="0" w:space="0" w:color="auto"/>
            <w:bottom w:val="none" w:sz="0" w:space="0" w:color="auto"/>
            <w:right w:val="none" w:sz="0" w:space="0" w:color="auto"/>
          </w:divBdr>
          <w:divsChild>
            <w:div w:id="228082541">
              <w:marLeft w:val="0"/>
              <w:marRight w:val="0"/>
              <w:marTop w:val="0"/>
              <w:marBottom w:val="0"/>
              <w:divBdr>
                <w:top w:val="none" w:sz="0" w:space="0" w:color="auto"/>
                <w:left w:val="none" w:sz="0" w:space="0" w:color="auto"/>
                <w:bottom w:val="none" w:sz="0" w:space="0" w:color="auto"/>
                <w:right w:val="none" w:sz="0" w:space="0" w:color="auto"/>
              </w:divBdr>
              <w:divsChild>
                <w:div w:id="14592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plymouth.ac.uk/uploads/production/document/path/12/12337/General_Research_Ethics_Policy__final_draft_V1.0_Oct19.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c.europa.eu/justice/data-protection/international-transfers/adequacy/index_en.ht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Email:&#160;Research.Ethics@plymouth.ac.uk" TargetMode="External"/><Relationship Id="rId25" Type="http://schemas.openxmlformats.org/officeDocument/2006/relationships/fontTable" Target="fontTable.xml"/><Relationship Id="rId20" Type="http://schemas.openxmlformats.org/officeDocument/2006/relationships/hyperlink" Target="https://www.plymouth.ac.uk/uploads/production/document/path/12/12338/Code_of_Good_Research_Practice.pdf" TargetMode="External"/><Relationship Id="rId16" Type="http://schemas.openxmlformats.org/officeDocument/2006/relationships/hyperlink" Target="https://www.plymouth.ac.uk/research/governance/research-participant-privacy-notice." TargetMode="External"/><Relationship Id="rId1" Type="http://schemas.openxmlformats.org/officeDocument/2006/relationships/customXml" Target="../customXml/item1.xml"/><Relationship Id="rId24" Type="http://schemas.openxmlformats.org/officeDocument/2006/relationships/footer" Target="footer2.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plymouth.ac.uk/your-university/governance/information-governance/privacy-notices"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plymouth.ac.uk/uploads/production/document/path/6/6913/Research_Data_Policy.pdf" TargetMode="External"/><Relationship Id="rId22" Type="http://schemas.openxmlformats.org/officeDocument/2006/relationships/header" Target="header1.xml"/><Relationship Id="rId9" Type="http://schemas.openxmlformats.org/officeDocument/2006/relationships/styles" Target="styles.xml"/><Relationship Id="rId14" Type="http://schemas.openxmlformats.org/officeDocument/2006/relationships/hyperlink" Target="http://www.plainenglish.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U Doc Mandatory" ma:contentTypeID="0x0101003EB3C2F8472C0A45AB78907E1198F41C002ACDABFC1719C94FB835D6BF2B6E5169" ma:contentTypeVersion="65" ma:contentTypeDescription="PU Document with mandatory keyword fields" ma:contentTypeScope="" ma:versionID="6f5a7fa24f9343e4f09bacda9d397216">
  <xsd:schema xmlns:xsd="http://www.w3.org/2001/XMLSchema" xmlns:xs="http://www.w3.org/2001/XMLSchema" xmlns:p="http://schemas.microsoft.com/office/2006/metadata/properties" xmlns:ns1="http://schemas.microsoft.com/sharepoint/v3" xmlns:ns2="89e50f9b-d687-48d2-ac14-a850e9ea868f" targetNamespace="http://schemas.microsoft.com/office/2006/metadata/properties" ma:root="true" ma:fieldsID="e4d94d2993d62c03d211612b51998cc3" ns1:_="" ns2:_="">
    <xsd:import namespace="http://schemas.microsoft.com/sharepoint/v3"/>
    <xsd:import namespace="89e50f9b-d687-48d2-ac14-a850e9ea868f"/>
    <xsd:element name="properties">
      <xsd:complexType>
        <xsd:sequence>
          <xsd:element name="documentManagement">
            <xsd:complexType>
              <xsd:all>
                <xsd:element ref="ns2:Updated_x0020_By" minOccurs="0"/>
                <xsd:element ref="ns2:o84547a7a14445de8df43754a12c7877" minOccurs="0"/>
                <xsd:element ref="ns2:TaxCatchAll" minOccurs="0"/>
                <xsd:element ref="ns2:TaxCatchAllLabel" minOccurs="0"/>
                <xsd:element ref="ns2:e255c15e4bfd47df9b3200d2374bb640" minOccurs="0"/>
                <xsd:element ref="ns1:_dlc_Exempt" minOccurs="0"/>
                <xsd:element ref="ns1:_dlc_ExpireDateSaved" minOccurs="0"/>
                <xsd:element ref="ns1:_dlc_ExpireDate" minOccurs="0"/>
                <xsd:element ref="ns2:Submit_x0020_for_x0020_Approval" minOccurs="0"/>
                <xsd:element ref="ns2:ODC_x0020_Delete" minOccurs="0"/>
                <xsd:element ref="ns2:Delete0" minOccurs="0"/>
                <xsd:element ref="ns2:Retain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e50f9b-d687-48d2-ac14-a850e9ea868f" elementFormDefault="qualified">
    <xsd:import namespace="http://schemas.microsoft.com/office/2006/documentManagement/types"/>
    <xsd:import namespace="http://schemas.microsoft.com/office/infopath/2007/PartnerControls"/>
    <xsd:element name="Updated_x0020_By" ma:index="8" nillable="true" ma:displayName="Updated By" ma:list="UserInfo" ma:SharePointGroup="0" ma:internalName="Upda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84547a7a14445de8df43754a12c7877" ma:index="9" ma:taxonomy="true" ma:internalName="o84547a7a14445de8df43754a12c7877" ma:taxonomyFieldName="Resource_x0020_Type_x0020_Keyword" ma:displayName="Resource Type Keyword" ma:readOnly="false" ma:default="" ma:fieldId="{884547a7-a144-45de-8df4-3754a12c7877}" ma:sspId="c2436211-1ade-492a-a617-36d0ab6ef036" ma:termSetId="3346d067-b0d7-4946-be42-fad5050a7fd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e26949d-a2bd-4b9a-abd3-312f712e4e09}" ma:internalName="TaxCatchAll" ma:showField="CatchAllData" ma:web="31b38995-9348-4590-8e94-16353a39a2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e26949d-a2bd-4b9a-abd3-312f712e4e09}" ma:internalName="TaxCatchAllLabel" ma:readOnly="true" ma:showField="CatchAllDataLabel" ma:web="31b38995-9348-4590-8e94-16353a39a299">
      <xsd:complexType>
        <xsd:complexContent>
          <xsd:extension base="dms:MultiChoiceLookup">
            <xsd:sequence>
              <xsd:element name="Value" type="dms:Lookup" maxOccurs="unbounded" minOccurs="0" nillable="true"/>
            </xsd:sequence>
          </xsd:extension>
        </xsd:complexContent>
      </xsd:complexType>
    </xsd:element>
    <xsd:element name="e255c15e4bfd47df9b3200d2374bb640" ma:index="13" ma:taxonomy="true" ma:internalName="e255c15e4bfd47df9b3200d2374bb640" ma:taxonomyFieldName="Organisational_x0020_Keyword" ma:displayName="Organisational Keyword" ma:readOnly="false" ma:default="" ma:fieldId="{e255c15e-4bfd-47df-9b32-00d2374bb640}" ma:sspId="c2436211-1ade-492a-a617-36d0ab6ef036" ma:termSetId="ce396a08-9b33-46a1-8756-e02f32390db6" ma:anchorId="00000000-0000-0000-0000-000000000000" ma:open="false" ma:isKeyword="false">
      <xsd:complexType>
        <xsd:sequence>
          <xsd:element ref="pc:Terms" minOccurs="0" maxOccurs="1"/>
        </xsd:sequence>
      </xsd:complexType>
    </xsd:element>
    <xsd:element name="Submit_x0020_for_x0020_Approval" ma:index="18" nillable="true" ma:displayName="Publish" ma:internalName="Submit_x0020_for_x0020_Approval">
      <xsd:simpleType>
        <xsd:restriction base="dms:Text">
          <xsd:maxLength value="255"/>
        </xsd:restriction>
      </xsd:simpleType>
    </xsd:element>
    <xsd:element name="ODC_x0020_Delete" ma:index="19" nillable="true" ma:displayName="ODC Delete" ma:default="0" ma:internalName="ODC_x0020_Delete">
      <xsd:simpleType>
        <xsd:restriction base="dms:Boolean"/>
      </xsd:simpleType>
    </xsd:element>
    <xsd:element name="Delete0" ma:index="20" nillable="true" ma:displayName="Unpublish" ma:internalName="Delete0" ma:readOnly="false">
      <xsd:simpleType>
        <xsd:restriction base="dms:Text">
          <xsd:maxLength value="255"/>
        </xsd:restriction>
      </xsd:simpleType>
    </xsd:element>
    <xsd:element name="Retain_x003f_" ma:index="21" nillable="true" ma:displayName="Retain?" ma:default="0" ma:internalName="Retain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39d5327-b0a6-4d06-a15b-f7bfe0a44e14">
      <Value>37</Value>
      <Value>21</Value>
    </TaxCatchAll>
    <lcf76f155ced4ddcb4097134ff3c332f xmlns="b347e84f-41ec-403f-8e80-3e98ebc84a7f">
      <Terms xmlns="http://schemas.microsoft.com/office/infopath/2007/PartnerControls"/>
    </lcf76f155ced4ddcb4097134ff3c332f>
  </documentManagement>
</p:properties>
</file>

<file path=customXml/item6.xml><?xml version="1.0" encoding="utf-8"?>
<?mso-contentType ?>
<p:Policy xmlns:p="office.server.policy" id="" local="true">
  <p:Name>PU Doc Mandatory</p:Name>
  <p:Description/>
  <p:Statement/>
  <p:PolicyItems>
    <p:PolicyItem featureId="Microsoft.Office.RecordsManagement.PolicyFeatures.Expiration" staticId="0x0101003EB3C2F8472C0A45AB78907E1198F41C|-522813845" UniqueId="a5234cc8-5e07-496c-80d4-fee2145907c7">
      <p:Name>Retention</p:Name>
      <p:Description>Automatic scheduling of content for processing, and performing a retention action on content that has reached its due date.</p:Description>
      <p:CustomData>
        <Schedules nextStageId="6">
          <Schedule type="Default">
            <stages>
              <data stageId="1">
                <formula id="Microsoft.Office.RecordsManagement.PolicyFeatures.Expiration.Formula.BuiltIn">
                  <number>9</number>
                  <property>Modified</property>
                  <propertyId>28cf69c5-fa48-462a-b5cd-27b6f9d2bd5f</propertyId>
                  <period>months</period>
                </formula>
                <action type="workflow" id="59094907-4a42-471e-9438-17aecaddf48c"/>
              </data>
              <data stageId="2">
                <formula id="Microsoft.Office.RecordsManagement.PolicyFeatures.Expiration.Formula.BuiltIn">
                  <number>10</number>
                  <property>Modified</property>
                  <propertyId>28cf69c5-fa48-462a-b5cd-27b6f9d2bd5f</propertyId>
                  <period>months</period>
                </formula>
                <action type="workflow" id="b13bcc55-c261-44c5-ad05-2f1d301a92f8"/>
              </data>
              <data stageId="3">
                <formula id="Microsoft.Office.RecordsManagement.PolicyFeatures.Expiration.Formula.BuiltIn">
                  <number>11</number>
                  <property>Modified</property>
                  <propertyId>28cf69c5-fa48-462a-b5cd-27b6f9d2bd5f</propertyId>
                  <period>months</period>
                </formula>
                <action type="workflow" id="94093722-a208-416d-9e12-0b32f7e58ab0"/>
              </data>
              <data stageId="4">
                <formula id="Microsoft.Office.RecordsManagement.PolicyFeatures.Expiration.Formula.BuiltIn">
                  <number>1</number>
                  <property>Modified</property>
                  <propertyId>28cf69c5-fa48-462a-b5cd-27b6f9d2bd5f</propertyId>
                  <period>years</period>
                </formula>
                <action type="workflow" id="68f6d8eb-c15e-4427-8dff-28faf926e035"/>
              </data>
              <data stageId="5">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Document" ma:contentTypeID="0x0101009CA8AC3A8AB6394B8B2470BF26B379FF" ma:contentTypeVersion="15" ma:contentTypeDescription="Create a new document." ma:contentTypeScope="" ma:versionID="52897fa2f1535140c80cdfe60f694674">
  <xsd:schema xmlns:xsd="http://www.w3.org/2001/XMLSchema" xmlns:xs="http://www.w3.org/2001/XMLSchema" xmlns:p="http://schemas.microsoft.com/office/2006/metadata/properties" xmlns:ns2="b347e84f-41ec-403f-8e80-3e98ebc84a7f" xmlns:ns3="039d5327-b0a6-4d06-a15b-f7bfe0a44e14" targetNamespace="http://schemas.microsoft.com/office/2006/metadata/properties" ma:root="true" ma:fieldsID="1fb5406f589a7f710bfb2ad48731b005" ns2:_="" ns3:_="">
    <xsd:import namespace="b347e84f-41ec-403f-8e80-3e98ebc84a7f"/>
    <xsd:import namespace="039d5327-b0a6-4d06-a15b-f7bfe0a44e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7e84f-41ec-403f-8e80-3e98ebc84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2436211-1ade-492a-a617-36d0ab6ef0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d5327-b0a6-4d06-a15b-f7bfe0a44e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db6a93-f279-42eb-a64d-25e8c0708d85}" ma:internalName="TaxCatchAll" ma:showField="CatchAllData" ma:web="039d5327-b0a6-4d06-a15b-f7bfe0a44e1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8BFA1-CEA3-476C-9ACD-157F95B82523}">
  <ds:schemaRefs>
    <ds:schemaRef ds:uri="http://schemas.microsoft.com/sharepoint/v3/contenttype/forms"/>
  </ds:schemaRefs>
</ds:datastoreItem>
</file>

<file path=customXml/itemProps2.xml><?xml version="1.0" encoding="utf-8"?>
<ds:datastoreItem xmlns:ds="http://schemas.openxmlformats.org/officeDocument/2006/customXml" ds:itemID="{20B7197C-5F64-4CBB-B2DF-4B5334EBF71C}">
  <ds:schemaRefs>
    <ds:schemaRef ds:uri="http://schemas.microsoft.com/sharepoint/events"/>
  </ds:schemaRefs>
</ds:datastoreItem>
</file>

<file path=customXml/itemProps3.xml><?xml version="1.0" encoding="utf-8"?>
<ds:datastoreItem xmlns:ds="http://schemas.openxmlformats.org/officeDocument/2006/customXml" ds:itemID="{E49CAED5-8E46-5A48-891F-15F13602DA7B}">
  <ds:schemaRefs>
    <ds:schemaRef ds:uri="http://schemas.openxmlformats.org/officeDocument/2006/bibliography"/>
  </ds:schemaRefs>
</ds:datastoreItem>
</file>

<file path=customXml/itemProps4.xml><?xml version="1.0" encoding="utf-8"?>
<ds:datastoreItem xmlns:ds="http://schemas.openxmlformats.org/officeDocument/2006/customXml" ds:itemID="{2FC89861-4019-41E5-A149-E24F5C458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e50f9b-d687-48d2-ac14-a850e9ea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4046E1-BC5A-4895-9AB0-C82193C69587}">
  <ds:schemaRefs>
    <ds:schemaRef ds:uri="http://schemas.microsoft.com/office/2006/metadata/properties"/>
    <ds:schemaRef ds:uri="http://schemas.microsoft.com/office/infopath/2007/PartnerControls"/>
    <ds:schemaRef ds:uri="89e50f9b-d687-48d2-ac14-a850e9ea868f"/>
    <ds:schemaRef ds:uri="http://schemas.microsoft.com/sharepoint/v3"/>
  </ds:schemaRefs>
</ds:datastoreItem>
</file>

<file path=customXml/itemProps6.xml><?xml version="1.0" encoding="utf-8"?>
<ds:datastoreItem xmlns:ds="http://schemas.openxmlformats.org/officeDocument/2006/customXml" ds:itemID="{11B52D35-72EF-4EA6-A80F-E29BF48F4B5A}">
  <ds:schemaRefs>
    <ds:schemaRef ds:uri="office.server.policy"/>
  </ds:schemaRefs>
</ds:datastoreItem>
</file>

<file path=customXml/itemProps7.xml><?xml version="1.0" encoding="utf-8"?>
<ds:datastoreItem xmlns:ds="http://schemas.openxmlformats.org/officeDocument/2006/customXml" ds:itemID="{F2690EFF-71D8-4B11-B759-900DF96F7970}"/>
</file>

<file path=docProps/app.xml><?xml version="1.0" encoding="utf-8"?>
<Properties xmlns="http://schemas.openxmlformats.org/officeDocument/2006/extended-properties" xmlns:vt="http://schemas.openxmlformats.org/officeDocument/2006/docPropsVTypes">
  <Template>Normal.dotm</Template>
  <TotalTime>24</TotalTime>
  <Pages>9</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FoH Ethics Participant Information Sheet</vt:lpstr>
    </vt:vector>
  </TitlesOfParts>
  <Manager>Dr Daniela Oehring</Manager>
  <Company>Dr Daniela Oehring</Company>
  <LinksUpToDate>false</LinksUpToDate>
  <CharactersWithSpaces>19972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FoH Ethics Participant Information Sheet</dc:title>
  <dc:subject/>
  <dc:creator>Dr Daniela Oehring</dc:creator>
  <cp:keywords/>
  <dc:description/>
  <cp:lastModifiedBy>Joshua Marquez</cp:lastModifiedBy>
  <cp:revision>16</cp:revision>
  <dcterms:created xsi:type="dcterms:W3CDTF">2023-05-12T10:54:00Z</dcterms:created>
  <dcterms:modified xsi:type="dcterms:W3CDTF">2025-07-09T08:32:00Z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Dr Daniela Oehring</vt:lpwstr>
  </property>
  <property fmtid="{D5CDD505-2E9C-101B-9397-08002B2CF9AE}" pid="3" name="Owner">
    <vt:lpwstr>Dr Daniela Oehring</vt:lpwstr>
  </property>
  <property fmtid="{D5CDD505-2E9C-101B-9397-08002B2CF9AE}" pid="4" name="ContentTypeId">
    <vt:lpwstr>0x0101009CA8AC3A8AB6394B8B2470BF26B379FF</vt:lpwstr>
  </property>
  <property fmtid="{D5CDD505-2E9C-101B-9397-08002B2CF9AE}" pid="5" name="_dlc_policyId">
    <vt:lpwstr>0x0101003EB3C2F8472C0A45AB78907E1198F41C|-522813845</vt:lpwstr>
  </property>
  <property fmtid="{D5CDD505-2E9C-101B-9397-08002B2CF9AE}" pid="6" name="ItemRetentionFormula">
    <vt:lpwstr>&lt;formula id="Microsoft.Office.RecordsManagement.PolicyFeatures.Expiration.Formula.BuiltIn"&gt;&lt;number&gt;9&lt;/number&gt;&lt;property&gt;Modified&lt;/property&gt;&lt;propertyId&gt;28cf69c5-fa48-462a-b5cd-27b6f9d2bd5f&lt;/propertyId&gt;&lt;period&gt;months&lt;/period&gt;&lt;/formula&gt;</vt:lpwstr>
  </property>
  <property fmtid="{D5CDD505-2E9C-101B-9397-08002B2CF9AE}" pid="7" name="Resource Type Keyword">
    <vt:lpwstr>21;#Templates and forms|1afef9a7-f53e-41a7-b820-5910c320b62e</vt:lpwstr>
  </property>
  <property fmtid="{D5CDD505-2E9C-101B-9397-08002B2CF9AE}" pid="8" name="Organisational Keyword">
    <vt:lpwstr>37;#Faculty of Health|c833a7fa-2592-47ba-8272-5be9b3abc154</vt:lpwstr>
  </property>
  <property fmtid="{D5CDD505-2E9C-101B-9397-08002B2CF9AE}" pid="9" name="Resource_x0020_Type_x0020_Keyword">
    <vt:lpwstr>21;#Templates and forms|1afef9a7-f53e-41a7-b820-5910c320b62e</vt:lpwstr>
  </property>
  <property fmtid="{D5CDD505-2E9C-101B-9397-08002B2CF9AE}" pid="10" name="Organisational_x0020_Keyword">
    <vt:lpwstr>37;#Faculty of Health|c833a7fa-2592-47ba-8272-5be9b3abc154</vt:lpwstr>
  </property>
  <property fmtid="{D5CDD505-2E9C-101B-9397-08002B2CF9AE}" pid="11" name="Order">
    <vt:r8>1200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